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CF79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建韵工程咨询有限公司</w:t>
      </w:r>
    </w:p>
    <w:p w14:paraId="67492683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茅箭区马家河、田湖堰河小流域综合治理规划设计服务项目</w:t>
      </w:r>
      <w:r>
        <w:rPr>
          <w:rFonts w:hint="eastAsia" w:ascii="宋体" w:hAnsi="宋体"/>
          <w:b/>
          <w:sz w:val="28"/>
          <w:szCs w:val="28"/>
        </w:rPr>
        <w:t>成交结果公告</w:t>
      </w:r>
    </w:p>
    <w:p w14:paraId="6BA7B3CA">
      <w:pPr>
        <w:rPr>
          <w:rFonts w:ascii="仿宋_GB2312" w:eastAsia="仿宋_GB2312"/>
          <w:sz w:val="28"/>
          <w:szCs w:val="28"/>
        </w:rPr>
      </w:pPr>
    </w:p>
    <w:p w14:paraId="5D4E5290">
      <w:pPr>
        <w:wordWrap w:val="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项目编号:</w:t>
      </w:r>
      <w:r>
        <w:rPr>
          <w:color w:val="000000"/>
          <w:szCs w:val="21"/>
        </w:rPr>
        <w:t xml:space="preserve"> 420302202506000091</w:t>
      </w:r>
    </w:p>
    <w:p w14:paraId="5F198DEC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>建韵工程咨询有限公司</w:t>
      </w:r>
      <w:r>
        <w:rPr>
          <w:rFonts w:hint="eastAsia" w:ascii="仿宋_GB2312" w:eastAsia="仿宋_GB2312"/>
          <w:sz w:val="24"/>
        </w:rPr>
        <w:t>对</w:t>
      </w:r>
      <w:r>
        <w:rPr>
          <w:rFonts w:ascii="仿宋_GB2312" w:eastAsia="仿宋_GB2312"/>
          <w:sz w:val="24"/>
        </w:rPr>
        <w:t>茅箭区马家河、田湖堰河小流域综合治理规划设计服务项目</w:t>
      </w:r>
      <w:r>
        <w:rPr>
          <w:rFonts w:hint="eastAsia" w:ascii="仿宋_GB2312" w:eastAsia="仿宋_GB2312"/>
          <w:sz w:val="24"/>
        </w:rPr>
        <w:t>组织了</w:t>
      </w:r>
      <w:r>
        <w:rPr>
          <w:rFonts w:ascii="仿宋_GB2312" w:eastAsia="仿宋_GB2312"/>
          <w:sz w:val="24"/>
        </w:rPr>
        <w:t>竞争性磋商</w:t>
      </w:r>
      <w:r>
        <w:rPr>
          <w:rFonts w:hint="eastAsia" w:ascii="仿宋_GB2312" w:eastAsia="仿宋_GB2312"/>
          <w:sz w:val="24"/>
        </w:rPr>
        <w:t>,并于近日完成了评审工作，公告将在</w:t>
      </w:r>
      <w:r>
        <w:rPr>
          <w:rFonts w:hint="eastAsia" w:eastAsia="仿宋_GB2312"/>
          <w:sz w:val="24"/>
        </w:rPr>
        <w:t>发布，现将成交结果公告如下：</w:t>
      </w:r>
    </w:p>
    <w:p w14:paraId="1DE5240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4323"/>
        <w:gridCol w:w="2885"/>
      </w:tblGrid>
      <w:tr w14:paraId="0E5B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22" w:type="dxa"/>
          </w:tcPr>
          <w:p w14:paraId="32A3364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包号</w:t>
            </w:r>
          </w:p>
        </w:tc>
        <w:tc>
          <w:tcPr>
            <w:tcW w:w="4323" w:type="dxa"/>
            <w:vAlign w:val="center"/>
          </w:tcPr>
          <w:p w14:paraId="33A825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成交单位</w:t>
            </w:r>
          </w:p>
        </w:tc>
        <w:tc>
          <w:tcPr>
            <w:tcW w:w="2885" w:type="dxa"/>
            <w:vAlign w:val="center"/>
          </w:tcPr>
          <w:p w14:paraId="4E82C6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成交价(元)</w:t>
            </w:r>
          </w:p>
        </w:tc>
      </w:tr>
      <w:tr w14:paraId="10A7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22" w:type="dxa"/>
            <w:vAlign w:val="center"/>
          </w:tcPr>
          <w:p w14:paraId="0FDB53E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默认分包</w:t>
            </w:r>
          </w:p>
        </w:tc>
        <w:tc>
          <w:tcPr>
            <w:tcW w:w="4323" w:type="dxa"/>
            <w:vAlign w:val="center"/>
          </w:tcPr>
          <w:p w14:paraId="384C3F1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color w:val="000000"/>
                <w:szCs w:val="21"/>
              </w:rPr>
              <w:t>湖北浩淼环境科技有限公司</w:t>
            </w:r>
          </w:p>
        </w:tc>
        <w:tc>
          <w:tcPr>
            <w:tcW w:w="2885" w:type="dxa"/>
            <w:vAlign w:val="center"/>
          </w:tcPr>
          <w:p w14:paraId="6893418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793,000.00</w:t>
            </w:r>
          </w:p>
        </w:tc>
      </w:tr>
    </w:tbl>
    <w:p w14:paraId="2264369C"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如对上述成交结果有异议，</w:t>
      </w:r>
      <w:r>
        <w:rPr>
          <w:rFonts w:ascii="仿宋_GB2312" w:eastAsia="仿宋_GB2312"/>
          <w:sz w:val="24"/>
        </w:rPr>
        <w:t>可在到时间内,</w:t>
      </w:r>
      <w:r>
        <w:rPr>
          <w:rFonts w:hint="eastAsia" w:eastAsia="仿宋_GB2312"/>
          <w:sz w:val="24"/>
        </w:rPr>
        <w:t>向</w:t>
      </w:r>
      <w:r>
        <w:rPr>
          <w:rFonts w:ascii="仿宋_GB2312" w:eastAsia="仿宋_GB2312"/>
          <w:sz w:val="24"/>
        </w:rPr>
        <w:t>建韵工程咨询有限公司</w:t>
      </w:r>
      <w:r>
        <w:rPr>
          <w:rFonts w:hint="eastAsia" w:ascii="仿宋_GB2312" w:eastAsia="仿宋_GB2312"/>
          <w:sz w:val="24"/>
        </w:rPr>
        <w:t>联系。</w:t>
      </w:r>
    </w:p>
    <w:p w14:paraId="3F752328"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 系 人：</w:t>
      </w:r>
      <w:r>
        <w:rPr>
          <w:rFonts w:ascii="仿宋_GB2312" w:eastAsia="仿宋_GB2312"/>
          <w:sz w:val="24"/>
        </w:rPr>
        <w:t>建韵工程咨询有限公司</w:t>
      </w:r>
      <w:r>
        <w:rPr>
          <w:rFonts w:hint="eastAsia" w:ascii="仿宋_GB2312" w:eastAsia="仿宋_GB2312"/>
          <w:sz w:val="24"/>
        </w:rPr>
        <w:t xml:space="preserve">        </w:t>
      </w:r>
    </w:p>
    <w:p w14:paraId="23A3727A"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联系电话：</w:t>
      </w:r>
      <w:r>
        <w:rPr>
          <w:rFonts w:ascii="仿宋_GB2312" w:eastAsia="仿宋_GB2312"/>
          <w:sz w:val="24"/>
        </w:rPr>
        <w:t>15207284530</w:t>
      </w:r>
    </w:p>
    <w:p w14:paraId="4B660C96">
      <w:pPr>
        <w:ind w:firstLine="435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建韵工程咨询有限公司</w:t>
      </w:r>
    </w:p>
    <w:p w14:paraId="0E3454AC">
      <w:pPr>
        <w:ind w:firstLine="435"/>
        <w:jc w:val="right"/>
        <w:rPr>
          <w:rFonts w:ascii="仿宋_GB2312" w:eastAsia="仿宋_GB2312"/>
          <w:sz w:val="24"/>
        </w:rPr>
      </w:pPr>
    </w:p>
    <w:p w14:paraId="25686E8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05D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1F5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2025-02-07T03:42:05Z</dcterms:created>
  <dc:creator>Administrator</dc:creator>
  <cp:lastModifiedBy>杜苗苗</cp:lastModifiedBy>
  <dcterms:modified xsi:type="dcterms:W3CDTF">2025-02-07T03:42:12Z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eyJoZGlkIjoiZmU1MGE5ZjIwMDBjMGQ4MDkyOGE5NWRlNzIyNzY1M2MiLCJ1c2VySWQiOiIyNDE3NzE3MzEifQ==</vt:lpwstr>
  </property>
  <property fmtid="{D5CDD505-2E9C-101B-9397-08002B2CF9AE}" pid="4" name="ICV">
    <vt:lpwstr>D9D64716D39A440CB95CCB968CF2EA73_12</vt:lpwstr>
  </property>
</Properties>
</file>