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4D1DC4">
      <w:pPr>
        <w:jc w:val="center"/>
        <w:rPr>
          <w:rFonts w:hint="eastAsia" w:ascii="宋体" w:hAnsi="宋体" w:eastAsia="宋体" w:cs="宋体"/>
          <w:color w:val="auto"/>
          <w:spacing w:val="193"/>
          <w:kern w:val="0"/>
          <w:sz w:val="24"/>
          <w:szCs w:val="24"/>
          <w:highlight w:val="none"/>
          <w:fitText w:val="433" w:id="-1002136320"/>
        </w:rPr>
      </w:pPr>
      <w:bookmarkStart w:id="306" w:name="_GoBack"/>
      <w:bookmarkEnd w:id="306"/>
    </w:p>
    <w:p w14:paraId="3E575108">
      <w:pPr>
        <w:jc w:val="center"/>
        <w:rPr>
          <w:rFonts w:hint="eastAsia" w:ascii="宋体" w:hAnsi="宋体" w:eastAsia="宋体" w:cs="宋体"/>
          <w:color w:val="auto"/>
          <w:kern w:val="0"/>
          <w:sz w:val="24"/>
          <w:szCs w:val="24"/>
          <w:highlight w:val="none"/>
        </w:rPr>
      </w:pPr>
    </w:p>
    <w:p w14:paraId="27FC2E1E">
      <w:pPr>
        <w:jc w:val="center"/>
        <w:rPr>
          <w:rFonts w:hint="eastAsia" w:ascii="宋体" w:hAnsi="宋体" w:eastAsia="宋体" w:cs="宋体"/>
          <w:color w:val="auto"/>
          <w:spacing w:val="193"/>
          <w:kern w:val="0"/>
          <w:sz w:val="24"/>
          <w:szCs w:val="24"/>
          <w:highlight w:val="none"/>
          <w:fitText w:val="433" w:id="-1002136320"/>
        </w:rPr>
      </w:pPr>
    </w:p>
    <w:p w14:paraId="46CAACA6">
      <w:pPr>
        <w:jc w:val="center"/>
        <w:rPr>
          <w:rFonts w:hint="eastAsia" w:ascii="宋体" w:hAnsi="宋体" w:eastAsia="宋体" w:cs="宋体"/>
          <w:color w:val="auto"/>
          <w:kern w:val="0"/>
          <w:sz w:val="24"/>
          <w:szCs w:val="24"/>
          <w:highlight w:val="none"/>
        </w:rPr>
      </w:pPr>
    </w:p>
    <w:p w14:paraId="1FDEDDD4">
      <w:pPr>
        <w:jc w:val="center"/>
        <w:rPr>
          <w:rFonts w:hint="eastAsia" w:ascii="宋体" w:hAnsi="宋体" w:eastAsia="宋体" w:cs="宋体"/>
          <w:color w:val="auto"/>
          <w:spacing w:val="193"/>
          <w:kern w:val="0"/>
          <w:sz w:val="24"/>
          <w:szCs w:val="24"/>
          <w:highlight w:val="none"/>
          <w:fitText w:val="6120" w:id="-1002136320"/>
        </w:rPr>
      </w:pPr>
    </w:p>
    <w:p w14:paraId="2725BC45">
      <w:pPr>
        <w:jc w:val="center"/>
        <w:rPr>
          <w:rFonts w:hint="eastAsia" w:ascii="宋体" w:hAnsi="宋体" w:eastAsia="宋体" w:cs="宋体"/>
          <w:b/>
          <w:bCs/>
          <w:color w:val="auto"/>
          <w:sz w:val="48"/>
          <w:szCs w:val="48"/>
          <w:highlight w:val="none"/>
        </w:rPr>
      </w:pPr>
      <w:r>
        <w:rPr>
          <w:rFonts w:hint="eastAsia" w:ascii="宋体" w:hAnsi="宋体" w:eastAsia="宋体" w:cs="宋体"/>
          <w:b/>
          <w:bCs/>
          <w:color w:val="auto"/>
          <w:spacing w:val="230"/>
          <w:kern w:val="0"/>
          <w:sz w:val="48"/>
          <w:szCs w:val="48"/>
          <w:highlight w:val="none"/>
          <w:fitText w:val="6120" w:id="-1002136320"/>
        </w:rPr>
        <w:t>湖北省政府采</w:t>
      </w:r>
      <w:r>
        <w:rPr>
          <w:rFonts w:hint="eastAsia" w:ascii="宋体" w:hAnsi="宋体" w:eastAsia="宋体" w:cs="宋体"/>
          <w:b/>
          <w:bCs/>
          <w:color w:val="auto"/>
          <w:spacing w:val="0"/>
          <w:kern w:val="0"/>
          <w:sz w:val="48"/>
          <w:szCs w:val="48"/>
          <w:highlight w:val="none"/>
          <w:fitText w:val="6120" w:id="-1002136320"/>
        </w:rPr>
        <w:t>购</w:t>
      </w:r>
    </w:p>
    <w:p w14:paraId="63A0B494">
      <w:pPr>
        <w:rPr>
          <w:rFonts w:hint="eastAsia" w:ascii="宋体" w:hAnsi="宋体" w:eastAsia="宋体" w:cs="宋体"/>
          <w:b/>
          <w:bCs/>
          <w:color w:val="auto"/>
          <w:sz w:val="48"/>
          <w:szCs w:val="48"/>
          <w:highlight w:val="none"/>
        </w:rPr>
      </w:pPr>
    </w:p>
    <w:p w14:paraId="73ACCE93">
      <w:pPr>
        <w:jc w:val="center"/>
        <w:rPr>
          <w:rFonts w:hint="eastAsia" w:ascii="宋体" w:hAnsi="宋体" w:eastAsia="宋体" w:cs="宋体"/>
          <w:b/>
          <w:bCs/>
          <w:color w:val="auto"/>
          <w:sz w:val="48"/>
          <w:szCs w:val="48"/>
          <w:highlight w:val="none"/>
        </w:rPr>
      </w:pPr>
      <w:r>
        <w:rPr>
          <w:rFonts w:hint="eastAsia" w:ascii="宋体" w:hAnsi="宋体" w:eastAsia="宋体" w:cs="宋体"/>
          <w:b/>
          <w:bCs/>
          <w:color w:val="auto"/>
          <w:sz w:val="48"/>
          <w:szCs w:val="48"/>
          <w:highlight w:val="none"/>
        </w:rPr>
        <w:t>竞争性磋商文件</w:t>
      </w:r>
    </w:p>
    <w:p w14:paraId="3BB1CE32">
      <w:pPr>
        <w:jc w:val="center"/>
        <w:rPr>
          <w:rFonts w:hint="eastAsia" w:ascii="宋体" w:hAnsi="宋体" w:eastAsia="宋体" w:cs="宋体"/>
          <w:color w:val="auto"/>
          <w:sz w:val="24"/>
          <w:szCs w:val="24"/>
          <w:highlight w:val="none"/>
        </w:rPr>
      </w:pPr>
    </w:p>
    <w:p w14:paraId="74450E27">
      <w:pPr>
        <w:jc w:val="center"/>
        <w:rPr>
          <w:rFonts w:hint="eastAsia" w:ascii="宋体" w:hAnsi="宋体" w:eastAsia="宋体" w:cs="宋体"/>
          <w:color w:val="auto"/>
          <w:sz w:val="24"/>
          <w:szCs w:val="24"/>
          <w:highlight w:val="none"/>
        </w:rPr>
      </w:pPr>
    </w:p>
    <w:p w14:paraId="3E8CA1B3">
      <w:pPr>
        <w:jc w:val="center"/>
        <w:rPr>
          <w:rFonts w:hint="eastAsia" w:ascii="宋体" w:hAnsi="宋体" w:eastAsia="宋体" w:cs="宋体"/>
          <w:color w:val="auto"/>
          <w:sz w:val="24"/>
          <w:szCs w:val="24"/>
          <w:highlight w:val="none"/>
        </w:rPr>
      </w:pPr>
    </w:p>
    <w:p w14:paraId="2FC425A0">
      <w:pPr>
        <w:jc w:val="center"/>
        <w:rPr>
          <w:rFonts w:hint="eastAsia" w:ascii="宋体" w:hAnsi="宋体" w:eastAsia="宋体" w:cs="宋体"/>
          <w:color w:val="auto"/>
          <w:sz w:val="24"/>
          <w:szCs w:val="24"/>
          <w:highlight w:val="none"/>
        </w:rPr>
      </w:pPr>
    </w:p>
    <w:p w14:paraId="3276B999">
      <w:pPr>
        <w:jc w:val="center"/>
        <w:rPr>
          <w:rFonts w:hint="eastAsia" w:ascii="宋体" w:hAnsi="宋体" w:eastAsia="宋体" w:cs="宋体"/>
          <w:color w:val="auto"/>
          <w:sz w:val="24"/>
          <w:szCs w:val="24"/>
          <w:highlight w:val="none"/>
        </w:rPr>
      </w:pPr>
    </w:p>
    <w:p w14:paraId="7F46B1F0">
      <w:pPr>
        <w:jc w:val="center"/>
        <w:rPr>
          <w:rFonts w:hint="eastAsia" w:ascii="宋体" w:hAnsi="宋体" w:eastAsia="宋体" w:cs="宋体"/>
          <w:color w:val="auto"/>
          <w:sz w:val="24"/>
          <w:szCs w:val="24"/>
          <w:highlight w:val="none"/>
        </w:rPr>
      </w:pPr>
    </w:p>
    <w:p w14:paraId="516B559E">
      <w:pPr>
        <w:ind w:left="420" w:leftChars="1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采购计划备案号：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420302-2024-00327</w:t>
      </w:r>
      <w:r>
        <w:rPr>
          <w:rFonts w:hint="eastAsia" w:ascii="宋体" w:hAnsi="宋体" w:eastAsia="宋体" w:cs="宋体"/>
          <w:color w:val="auto"/>
          <w:sz w:val="24"/>
          <w:szCs w:val="24"/>
          <w:highlight w:val="none"/>
          <w:u w:val="single"/>
        </w:rPr>
        <w:t xml:space="preserve">                               </w:t>
      </w:r>
    </w:p>
    <w:p w14:paraId="24A778D5">
      <w:pPr>
        <w:ind w:left="420" w:leftChars="1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项目编号：</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u w:val="single"/>
        </w:rPr>
        <w:t xml:space="preserve">     420302202406000081                  </w:t>
      </w:r>
    </w:p>
    <w:p w14:paraId="7EB3DAFB">
      <w:pPr>
        <w:ind w:left="420" w:leftChars="1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2024 年茅箭区燃气问题管网（一期）改造项目工程总承包 （EPC）监理服务 </w:t>
      </w:r>
      <w:r>
        <w:rPr>
          <w:rFonts w:hint="eastAsia" w:ascii="宋体" w:hAnsi="宋体" w:eastAsia="宋体" w:cs="宋体"/>
          <w:color w:val="auto"/>
          <w:sz w:val="24"/>
          <w:szCs w:val="24"/>
          <w:highlight w:val="none"/>
          <w:u w:val="single"/>
        </w:rPr>
        <w:t xml:space="preserve">     </w:t>
      </w:r>
    </w:p>
    <w:p w14:paraId="08BAF8B0">
      <w:pPr>
        <w:ind w:left="420" w:leftChars="1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采购包编号：</w:t>
      </w:r>
      <w:r>
        <w:rPr>
          <w:rFonts w:hint="eastAsia" w:ascii="宋体" w:hAnsi="宋体" w:eastAsia="宋体" w:cs="宋体"/>
          <w:color w:val="auto"/>
          <w:sz w:val="24"/>
          <w:szCs w:val="24"/>
          <w:highlight w:val="none"/>
          <w:u w:val="single"/>
        </w:rPr>
        <w:t xml:space="preserve"> 【如有】                            </w:t>
      </w:r>
    </w:p>
    <w:p w14:paraId="6184A393">
      <w:pPr>
        <w:ind w:left="420" w:leftChars="1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采购包名称：</w:t>
      </w:r>
      <w:r>
        <w:rPr>
          <w:rFonts w:hint="eastAsia" w:ascii="宋体" w:hAnsi="宋体" w:eastAsia="宋体" w:cs="宋体"/>
          <w:color w:val="auto"/>
          <w:sz w:val="24"/>
          <w:szCs w:val="24"/>
          <w:highlight w:val="none"/>
          <w:u w:val="single"/>
        </w:rPr>
        <w:t xml:space="preserve"> 【如有】                            </w:t>
      </w:r>
    </w:p>
    <w:p w14:paraId="2C24D3C7">
      <w:pPr>
        <w:ind w:left="420" w:leftChars="1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十堰市茅箭区城区改造更新中心    </w:t>
      </w:r>
      <w:r>
        <w:rPr>
          <w:rFonts w:hint="eastAsia" w:ascii="宋体" w:hAnsi="宋体" w:eastAsia="宋体" w:cs="宋体"/>
          <w:color w:val="auto"/>
          <w:sz w:val="24"/>
          <w:szCs w:val="24"/>
          <w:highlight w:val="none"/>
          <w:u w:val="single"/>
        </w:rPr>
        <w:t xml:space="preserve">                  </w:t>
      </w:r>
    </w:p>
    <w:p w14:paraId="60FAE0D0">
      <w:pPr>
        <w:ind w:left="420" w:leftChars="1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采购代理机构：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湖北郧智项目管理有限公司     </w:t>
      </w:r>
      <w:r>
        <w:rPr>
          <w:rFonts w:hint="eastAsia" w:ascii="宋体" w:hAnsi="宋体" w:eastAsia="宋体" w:cs="宋体"/>
          <w:color w:val="auto"/>
          <w:sz w:val="24"/>
          <w:szCs w:val="24"/>
          <w:highlight w:val="none"/>
          <w:u w:val="single"/>
        </w:rPr>
        <w:t xml:space="preserve">      </w:t>
      </w:r>
    </w:p>
    <w:p w14:paraId="31082EAC">
      <w:pPr>
        <w:rPr>
          <w:rFonts w:hint="eastAsia" w:ascii="宋体" w:hAnsi="宋体" w:eastAsia="宋体" w:cs="宋体"/>
          <w:color w:val="auto"/>
          <w:sz w:val="24"/>
          <w:szCs w:val="24"/>
          <w:highlight w:val="none"/>
        </w:rPr>
      </w:pPr>
    </w:p>
    <w:p w14:paraId="50A00693">
      <w:pPr>
        <w:rPr>
          <w:rFonts w:hint="eastAsia" w:ascii="宋体" w:hAnsi="宋体" w:eastAsia="宋体" w:cs="宋体"/>
          <w:color w:val="auto"/>
          <w:sz w:val="24"/>
          <w:szCs w:val="24"/>
          <w:highlight w:val="none"/>
        </w:rPr>
      </w:pPr>
    </w:p>
    <w:p w14:paraId="236BE848">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2024</w:t>
      </w:r>
      <w:r>
        <w:rPr>
          <w:rFonts w:hint="eastAsia" w:ascii="宋体" w:hAnsi="宋体" w:eastAsia="宋体" w:cs="宋体"/>
          <w:color w:val="auto"/>
          <w:sz w:val="24"/>
          <w:szCs w:val="24"/>
          <w:highlight w:val="none"/>
        </w:rPr>
        <w:t xml:space="preserve">年 </w:t>
      </w: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rPr>
        <w:t>月</w:t>
      </w:r>
    </w:p>
    <w:p w14:paraId="11366B1A">
      <w:pPr>
        <w:rPr>
          <w:rFonts w:hint="eastAsia" w:ascii="宋体" w:hAnsi="宋体" w:eastAsia="宋体" w:cs="宋体"/>
          <w:color w:val="auto"/>
          <w:sz w:val="24"/>
          <w:szCs w:val="24"/>
          <w:highlight w:val="none"/>
        </w:rPr>
      </w:pPr>
    </w:p>
    <w:p w14:paraId="112A7CE8">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22F57999">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目 录</w:t>
      </w:r>
    </w:p>
    <w:p w14:paraId="38F4AC7C">
      <w:pPr>
        <w:pStyle w:val="17"/>
        <w:tabs>
          <w:tab w:val="left" w:pos="960"/>
          <w:tab w:val="right" w:leader="dot" w:pos="8296"/>
        </w:tabs>
        <w:rPr>
          <w:rFonts w:hint="eastAsia" w:ascii="宋体" w:hAnsi="宋体" w:eastAsia="宋体" w:cs="宋体"/>
          <w:b w:val="0"/>
          <w:bCs w:val="0"/>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TOC \o "1-3" \h \z \u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"_Toc163493599" </w:instrText>
      </w:r>
      <w:r>
        <w:rPr>
          <w:rFonts w:hint="eastAsia" w:ascii="宋体" w:hAnsi="宋体" w:eastAsia="宋体" w:cs="宋体"/>
          <w:color w:val="auto"/>
          <w:sz w:val="24"/>
          <w:szCs w:val="24"/>
          <w:highlight w:val="none"/>
        </w:rPr>
        <w:fldChar w:fldCharType="separate"/>
      </w:r>
      <w:r>
        <w:rPr>
          <w:rStyle w:val="30"/>
          <w:rFonts w:hint="eastAsia" w:ascii="宋体" w:hAnsi="宋体" w:eastAsia="宋体" w:cs="宋体"/>
          <w:color w:val="auto"/>
          <w:sz w:val="24"/>
          <w:szCs w:val="24"/>
          <w:highlight w:val="none"/>
        </w:rPr>
        <w:t>第一章</w:t>
      </w:r>
      <w:r>
        <w:rPr>
          <w:rFonts w:hint="eastAsia" w:ascii="宋体" w:hAnsi="宋体" w:eastAsia="宋体" w:cs="宋体"/>
          <w:b w:val="0"/>
          <w:bCs w:val="0"/>
          <w:color w:val="auto"/>
          <w:sz w:val="24"/>
          <w:szCs w:val="24"/>
          <w:highlight w:val="none"/>
        </w:rPr>
        <w:tab/>
      </w:r>
      <w:r>
        <w:rPr>
          <w:rStyle w:val="30"/>
          <w:rFonts w:hint="eastAsia" w:ascii="宋体" w:hAnsi="宋体" w:eastAsia="宋体" w:cs="宋体"/>
          <w:color w:val="auto"/>
          <w:sz w:val="24"/>
          <w:szCs w:val="24"/>
          <w:highlight w:val="none"/>
        </w:rPr>
        <w:t>竞争性磋商邀请</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_Toc163493599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0D695D06">
      <w:pPr>
        <w:pStyle w:val="20"/>
        <w:tabs>
          <w:tab w:val="right" w:leader="dot" w:pos="8296"/>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"_Toc163493600" </w:instrText>
      </w:r>
      <w:r>
        <w:rPr>
          <w:rFonts w:hint="eastAsia" w:ascii="宋体" w:hAnsi="宋体" w:eastAsia="宋体" w:cs="宋体"/>
          <w:color w:val="auto"/>
          <w:sz w:val="24"/>
          <w:szCs w:val="24"/>
          <w:highlight w:val="none"/>
        </w:rPr>
        <w:fldChar w:fldCharType="separate"/>
      </w:r>
      <w:r>
        <w:rPr>
          <w:rStyle w:val="30"/>
          <w:rFonts w:hint="eastAsia" w:ascii="宋体" w:hAnsi="宋体" w:eastAsia="宋体" w:cs="宋体"/>
          <w:color w:val="auto"/>
          <w:sz w:val="24"/>
          <w:szCs w:val="24"/>
          <w:highlight w:val="none"/>
        </w:rPr>
        <w:t>一、 项目基本情况</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_Toc163493600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63BE83F2">
      <w:pPr>
        <w:pStyle w:val="20"/>
        <w:tabs>
          <w:tab w:val="right" w:leader="dot" w:pos="8296"/>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"_Toc163493601" </w:instrText>
      </w:r>
      <w:r>
        <w:rPr>
          <w:rFonts w:hint="eastAsia" w:ascii="宋体" w:hAnsi="宋体" w:eastAsia="宋体" w:cs="宋体"/>
          <w:color w:val="auto"/>
          <w:sz w:val="24"/>
          <w:szCs w:val="24"/>
          <w:highlight w:val="none"/>
        </w:rPr>
        <w:fldChar w:fldCharType="separate"/>
      </w:r>
      <w:r>
        <w:rPr>
          <w:rStyle w:val="30"/>
          <w:rFonts w:hint="eastAsia" w:ascii="宋体" w:hAnsi="宋体" w:eastAsia="宋体" w:cs="宋体"/>
          <w:color w:val="auto"/>
          <w:sz w:val="24"/>
          <w:szCs w:val="24"/>
          <w:highlight w:val="none"/>
        </w:rPr>
        <w:t>二、 供应商资格要求</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_Toc163493601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3B237D4D">
      <w:pPr>
        <w:pStyle w:val="20"/>
        <w:tabs>
          <w:tab w:val="right" w:leader="dot" w:pos="8296"/>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"_Toc163493602" </w:instrText>
      </w:r>
      <w:r>
        <w:rPr>
          <w:rFonts w:hint="eastAsia" w:ascii="宋体" w:hAnsi="宋体" w:eastAsia="宋体" w:cs="宋体"/>
          <w:color w:val="auto"/>
          <w:sz w:val="24"/>
          <w:szCs w:val="24"/>
          <w:highlight w:val="none"/>
        </w:rPr>
        <w:fldChar w:fldCharType="separate"/>
      </w:r>
      <w:r>
        <w:rPr>
          <w:rStyle w:val="30"/>
          <w:rFonts w:hint="eastAsia" w:ascii="宋体" w:hAnsi="宋体" w:eastAsia="宋体" w:cs="宋体"/>
          <w:color w:val="auto"/>
          <w:sz w:val="24"/>
          <w:szCs w:val="24"/>
          <w:highlight w:val="none"/>
        </w:rPr>
        <w:t>三、 获取竞争性磋商文件</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_Toc163493602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3EEF5C69">
      <w:pPr>
        <w:pStyle w:val="20"/>
        <w:tabs>
          <w:tab w:val="right" w:leader="dot" w:pos="8296"/>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"_Toc163493603" </w:instrText>
      </w:r>
      <w:r>
        <w:rPr>
          <w:rFonts w:hint="eastAsia" w:ascii="宋体" w:hAnsi="宋体" w:eastAsia="宋体" w:cs="宋体"/>
          <w:color w:val="auto"/>
          <w:sz w:val="24"/>
          <w:szCs w:val="24"/>
          <w:highlight w:val="none"/>
        </w:rPr>
        <w:fldChar w:fldCharType="separate"/>
      </w:r>
      <w:r>
        <w:rPr>
          <w:rStyle w:val="30"/>
          <w:rFonts w:hint="eastAsia" w:ascii="宋体" w:hAnsi="宋体" w:eastAsia="宋体" w:cs="宋体"/>
          <w:color w:val="auto"/>
          <w:sz w:val="24"/>
          <w:szCs w:val="24"/>
          <w:highlight w:val="none"/>
        </w:rPr>
        <w:t>四、 提交响应文件截止时间和地点</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_Toc163493603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2ECD1519">
      <w:pPr>
        <w:pStyle w:val="20"/>
        <w:tabs>
          <w:tab w:val="right" w:leader="dot" w:pos="8296"/>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"_Toc163493604" </w:instrText>
      </w:r>
      <w:r>
        <w:rPr>
          <w:rFonts w:hint="eastAsia" w:ascii="宋体" w:hAnsi="宋体" w:eastAsia="宋体" w:cs="宋体"/>
          <w:color w:val="auto"/>
          <w:sz w:val="24"/>
          <w:szCs w:val="24"/>
          <w:highlight w:val="none"/>
        </w:rPr>
        <w:fldChar w:fldCharType="separate"/>
      </w:r>
      <w:r>
        <w:rPr>
          <w:rStyle w:val="30"/>
          <w:rFonts w:hint="eastAsia" w:ascii="宋体" w:hAnsi="宋体" w:eastAsia="宋体" w:cs="宋体"/>
          <w:color w:val="auto"/>
          <w:sz w:val="24"/>
          <w:szCs w:val="24"/>
          <w:highlight w:val="none"/>
        </w:rPr>
        <w:t>五、 开启</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_Toc163493604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7DC16BC0">
      <w:pPr>
        <w:pStyle w:val="20"/>
        <w:tabs>
          <w:tab w:val="right" w:leader="dot" w:pos="8296"/>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"_Toc163493605" </w:instrText>
      </w:r>
      <w:r>
        <w:rPr>
          <w:rFonts w:hint="eastAsia" w:ascii="宋体" w:hAnsi="宋体" w:eastAsia="宋体" w:cs="宋体"/>
          <w:color w:val="auto"/>
          <w:sz w:val="24"/>
          <w:szCs w:val="24"/>
          <w:highlight w:val="none"/>
        </w:rPr>
        <w:fldChar w:fldCharType="separate"/>
      </w:r>
      <w:r>
        <w:rPr>
          <w:rStyle w:val="30"/>
          <w:rFonts w:hint="eastAsia" w:ascii="宋体" w:hAnsi="宋体" w:eastAsia="宋体" w:cs="宋体"/>
          <w:color w:val="auto"/>
          <w:sz w:val="24"/>
          <w:szCs w:val="24"/>
          <w:highlight w:val="none"/>
        </w:rPr>
        <w:t>六、 公告期限【公告邀请适用】</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_Toc163493605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2DDF55A3">
      <w:pPr>
        <w:pStyle w:val="20"/>
        <w:tabs>
          <w:tab w:val="right" w:leader="dot" w:pos="8296"/>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"_Toc163493606" </w:instrText>
      </w:r>
      <w:r>
        <w:rPr>
          <w:rFonts w:hint="eastAsia" w:ascii="宋体" w:hAnsi="宋体" w:eastAsia="宋体" w:cs="宋体"/>
          <w:color w:val="auto"/>
          <w:sz w:val="24"/>
          <w:szCs w:val="24"/>
          <w:highlight w:val="none"/>
        </w:rPr>
        <w:fldChar w:fldCharType="separate"/>
      </w:r>
      <w:r>
        <w:rPr>
          <w:rStyle w:val="30"/>
          <w:rFonts w:hint="eastAsia" w:ascii="宋体" w:hAnsi="宋体" w:eastAsia="宋体" w:cs="宋体"/>
          <w:color w:val="auto"/>
          <w:sz w:val="24"/>
          <w:szCs w:val="24"/>
          <w:highlight w:val="none"/>
        </w:rPr>
        <w:t>七、 其他补充事宜【根据项目情况自行补充】</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_Toc163493606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76012F71">
      <w:pPr>
        <w:pStyle w:val="20"/>
        <w:tabs>
          <w:tab w:val="right" w:leader="dot" w:pos="8296"/>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"_Toc163493607" </w:instrText>
      </w:r>
      <w:r>
        <w:rPr>
          <w:rFonts w:hint="eastAsia" w:ascii="宋体" w:hAnsi="宋体" w:eastAsia="宋体" w:cs="宋体"/>
          <w:color w:val="auto"/>
          <w:sz w:val="24"/>
          <w:szCs w:val="24"/>
          <w:highlight w:val="none"/>
        </w:rPr>
        <w:fldChar w:fldCharType="separate"/>
      </w:r>
      <w:r>
        <w:rPr>
          <w:rStyle w:val="30"/>
          <w:rFonts w:hint="eastAsia" w:ascii="宋体" w:hAnsi="宋体" w:eastAsia="宋体" w:cs="宋体"/>
          <w:color w:val="auto"/>
          <w:sz w:val="24"/>
          <w:szCs w:val="24"/>
          <w:highlight w:val="none"/>
        </w:rPr>
        <w:t>八、 联系方式</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_Toc163493607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13BBE02F">
      <w:pPr>
        <w:pStyle w:val="17"/>
        <w:tabs>
          <w:tab w:val="left" w:pos="960"/>
          <w:tab w:val="right" w:leader="dot" w:pos="8296"/>
        </w:tabs>
        <w:rPr>
          <w:rFonts w:hint="eastAsia" w:ascii="宋体" w:hAnsi="宋体" w:eastAsia="宋体" w:cs="宋体"/>
          <w:b w:val="0"/>
          <w:bCs w:val="0"/>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"_Toc163493608" </w:instrText>
      </w:r>
      <w:r>
        <w:rPr>
          <w:rFonts w:hint="eastAsia" w:ascii="宋体" w:hAnsi="宋体" w:eastAsia="宋体" w:cs="宋体"/>
          <w:color w:val="auto"/>
          <w:sz w:val="24"/>
          <w:szCs w:val="24"/>
          <w:highlight w:val="none"/>
        </w:rPr>
        <w:fldChar w:fldCharType="separate"/>
      </w:r>
      <w:r>
        <w:rPr>
          <w:rStyle w:val="30"/>
          <w:rFonts w:hint="eastAsia" w:ascii="宋体" w:hAnsi="宋体" w:eastAsia="宋体" w:cs="宋体"/>
          <w:color w:val="auto"/>
          <w:sz w:val="24"/>
          <w:szCs w:val="24"/>
          <w:highlight w:val="none"/>
        </w:rPr>
        <w:t>第二章</w:t>
      </w:r>
      <w:r>
        <w:rPr>
          <w:rFonts w:hint="eastAsia" w:ascii="宋体" w:hAnsi="宋体" w:eastAsia="宋体" w:cs="宋体"/>
          <w:b w:val="0"/>
          <w:bCs w:val="0"/>
          <w:color w:val="auto"/>
          <w:sz w:val="24"/>
          <w:szCs w:val="24"/>
          <w:highlight w:val="none"/>
        </w:rPr>
        <w:tab/>
      </w:r>
      <w:r>
        <w:rPr>
          <w:rStyle w:val="30"/>
          <w:rFonts w:hint="eastAsia" w:ascii="宋体" w:hAnsi="宋体" w:eastAsia="宋体" w:cs="宋体"/>
          <w:color w:val="auto"/>
          <w:sz w:val="24"/>
          <w:szCs w:val="24"/>
          <w:highlight w:val="none"/>
        </w:rPr>
        <w:t>供应商须知</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_Toc163493608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0615DEA6">
      <w:pPr>
        <w:pStyle w:val="20"/>
        <w:tabs>
          <w:tab w:val="right" w:leader="dot" w:pos="8296"/>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"_Toc163493609" </w:instrText>
      </w:r>
      <w:r>
        <w:rPr>
          <w:rFonts w:hint="eastAsia" w:ascii="宋体" w:hAnsi="宋体" w:eastAsia="宋体" w:cs="宋体"/>
          <w:color w:val="auto"/>
          <w:sz w:val="24"/>
          <w:szCs w:val="24"/>
          <w:highlight w:val="none"/>
        </w:rPr>
        <w:fldChar w:fldCharType="separate"/>
      </w:r>
      <w:r>
        <w:rPr>
          <w:rStyle w:val="30"/>
          <w:rFonts w:hint="eastAsia" w:ascii="宋体" w:hAnsi="宋体" w:eastAsia="宋体" w:cs="宋体"/>
          <w:color w:val="auto"/>
          <w:sz w:val="24"/>
          <w:szCs w:val="24"/>
          <w:highlight w:val="none"/>
        </w:rPr>
        <w:t>一、 供应商须知前附表</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_Toc163493609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1A05B284">
      <w:pPr>
        <w:pStyle w:val="20"/>
        <w:tabs>
          <w:tab w:val="right" w:leader="dot" w:pos="8296"/>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"_Toc163493610" </w:instrText>
      </w:r>
      <w:r>
        <w:rPr>
          <w:rFonts w:hint="eastAsia" w:ascii="宋体" w:hAnsi="宋体" w:eastAsia="宋体" w:cs="宋体"/>
          <w:color w:val="auto"/>
          <w:sz w:val="24"/>
          <w:szCs w:val="24"/>
          <w:highlight w:val="none"/>
        </w:rPr>
        <w:fldChar w:fldCharType="separate"/>
      </w:r>
      <w:r>
        <w:rPr>
          <w:rStyle w:val="30"/>
          <w:rFonts w:hint="eastAsia" w:ascii="宋体" w:hAnsi="宋体" w:eastAsia="宋体" w:cs="宋体"/>
          <w:color w:val="auto"/>
          <w:sz w:val="24"/>
          <w:szCs w:val="24"/>
          <w:highlight w:val="none"/>
        </w:rPr>
        <w:t>二、 供应商须知</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_Toc163493610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13</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3DAB2FAA">
      <w:pPr>
        <w:pStyle w:val="13"/>
        <w:tabs>
          <w:tab w:val="right" w:leader="dot" w:pos="8296"/>
        </w:tabs>
        <w:rPr>
          <w:rFonts w:hint="eastAsia" w:ascii="宋体" w:hAnsi="宋体" w:eastAsia="宋体" w:cs="宋体"/>
          <w:i w:val="0"/>
          <w:iCs w:val="0"/>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"_Toc163493611" </w:instrText>
      </w:r>
      <w:r>
        <w:rPr>
          <w:rFonts w:hint="eastAsia" w:ascii="宋体" w:hAnsi="宋体" w:eastAsia="宋体" w:cs="宋体"/>
          <w:color w:val="auto"/>
          <w:sz w:val="24"/>
          <w:szCs w:val="24"/>
          <w:highlight w:val="none"/>
        </w:rPr>
        <w:fldChar w:fldCharType="separate"/>
      </w:r>
      <w:r>
        <w:rPr>
          <w:rStyle w:val="30"/>
          <w:rFonts w:hint="eastAsia" w:ascii="宋体" w:hAnsi="宋体" w:eastAsia="宋体" w:cs="宋体"/>
          <w:color w:val="auto"/>
          <w:sz w:val="24"/>
          <w:szCs w:val="24"/>
          <w:highlight w:val="none"/>
        </w:rPr>
        <w:t>（一） 总则</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_Toc163493611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13</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712F5930">
      <w:pPr>
        <w:pStyle w:val="13"/>
        <w:tabs>
          <w:tab w:val="right" w:leader="dot" w:pos="8296"/>
        </w:tabs>
        <w:rPr>
          <w:rFonts w:hint="eastAsia" w:ascii="宋体" w:hAnsi="宋体" w:eastAsia="宋体" w:cs="宋体"/>
          <w:i w:val="0"/>
          <w:iCs w:val="0"/>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"_Toc163493612" </w:instrText>
      </w:r>
      <w:r>
        <w:rPr>
          <w:rFonts w:hint="eastAsia" w:ascii="宋体" w:hAnsi="宋体" w:eastAsia="宋体" w:cs="宋体"/>
          <w:color w:val="auto"/>
          <w:sz w:val="24"/>
          <w:szCs w:val="24"/>
          <w:highlight w:val="none"/>
        </w:rPr>
        <w:fldChar w:fldCharType="separate"/>
      </w:r>
      <w:r>
        <w:rPr>
          <w:rStyle w:val="30"/>
          <w:rFonts w:hint="eastAsia" w:ascii="宋体" w:hAnsi="宋体" w:eastAsia="宋体" w:cs="宋体"/>
          <w:color w:val="auto"/>
          <w:sz w:val="24"/>
          <w:szCs w:val="24"/>
          <w:highlight w:val="none"/>
        </w:rPr>
        <w:t>（二） 磋商文件</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_Toc163493612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16</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379F5B51">
      <w:pPr>
        <w:pStyle w:val="13"/>
        <w:tabs>
          <w:tab w:val="right" w:leader="dot" w:pos="8296"/>
        </w:tabs>
        <w:rPr>
          <w:rFonts w:hint="eastAsia" w:ascii="宋体" w:hAnsi="宋体" w:eastAsia="宋体" w:cs="宋体"/>
          <w:i w:val="0"/>
          <w:iCs w:val="0"/>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"_Toc163493613" </w:instrText>
      </w:r>
      <w:r>
        <w:rPr>
          <w:rFonts w:hint="eastAsia" w:ascii="宋体" w:hAnsi="宋体" w:eastAsia="宋体" w:cs="宋体"/>
          <w:color w:val="auto"/>
          <w:sz w:val="24"/>
          <w:szCs w:val="24"/>
          <w:highlight w:val="none"/>
        </w:rPr>
        <w:fldChar w:fldCharType="separate"/>
      </w:r>
      <w:r>
        <w:rPr>
          <w:rStyle w:val="30"/>
          <w:rFonts w:hint="eastAsia" w:ascii="宋体" w:hAnsi="宋体" w:eastAsia="宋体" w:cs="宋体"/>
          <w:color w:val="auto"/>
          <w:sz w:val="24"/>
          <w:szCs w:val="24"/>
          <w:highlight w:val="none"/>
        </w:rPr>
        <w:t>（三） 响应文件</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_Toc163493613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17</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51E18756">
      <w:pPr>
        <w:pStyle w:val="13"/>
        <w:tabs>
          <w:tab w:val="right" w:leader="dot" w:pos="8296"/>
        </w:tabs>
        <w:rPr>
          <w:rFonts w:hint="eastAsia" w:ascii="宋体" w:hAnsi="宋体" w:eastAsia="宋体" w:cs="宋体"/>
          <w:i w:val="0"/>
          <w:iCs w:val="0"/>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"_Toc163493614" </w:instrText>
      </w:r>
      <w:r>
        <w:rPr>
          <w:rFonts w:hint="eastAsia" w:ascii="宋体" w:hAnsi="宋体" w:eastAsia="宋体" w:cs="宋体"/>
          <w:color w:val="auto"/>
          <w:sz w:val="24"/>
          <w:szCs w:val="24"/>
          <w:highlight w:val="none"/>
        </w:rPr>
        <w:fldChar w:fldCharType="separate"/>
      </w:r>
      <w:r>
        <w:rPr>
          <w:rStyle w:val="30"/>
          <w:rFonts w:hint="eastAsia" w:ascii="宋体" w:hAnsi="宋体" w:eastAsia="宋体" w:cs="宋体"/>
          <w:color w:val="auto"/>
          <w:sz w:val="24"/>
          <w:szCs w:val="24"/>
          <w:highlight w:val="none"/>
        </w:rPr>
        <w:t>（四） 响应文件的递交</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_Toc163493614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20</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648DD9E0">
      <w:pPr>
        <w:pStyle w:val="13"/>
        <w:tabs>
          <w:tab w:val="right" w:leader="dot" w:pos="8296"/>
        </w:tabs>
        <w:rPr>
          <w:rFonts w:hint="eastAsia" w:ascii="宋体" w:hAnsi="宋体" w:eastAsia="宋体" w:cs="宋体"/>
          <w:i w:val="0"/>
          <w:iCs w:val="0"/>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"_Toc163493615" </w:instrText>
      </w:r>
      <w:r>
        <w:rPr>
          <w:rFonts w:hint="eastAsia" w:ascii="宋体" w:hAnsi="宋体" w:eastAsia="宋体" w:cs="宋体"/>
          <w:color w:val="auto"/>
          <w:sz w:val="24"/>
          <w:szCs w:val="24"/>
          <w:highlight w:val="none"/>
        </w:rPr>
        <w:fldChar w:fldCharType="separate"/>
      </w:r>
      <w:r>
        <w:rPr>
          <w:rStyle w:val="30"/>
          <w:rFonts w:hint="eastAsia" w:ascii="宋体" w:hAnsi="宋体" w:eastAsia="宋体" w:cs="宋体"/>
          <w:color w:val="auto"/>
          <w:sz w:val="24"/>
          <w:szCs w:val="24"/>
          <w:highlight w:val="none"/>
        </w:rPr>
        <w:t>（五） 项目评审</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_Toc163493615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21</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3AC1C10B">
      <w:pPr>
        <w:pStyle w:val="13"/>
        <w:tabs>
          <w:tab w:val="right" w:leader="dot" w:pos="8296"/>
        </w:tabs>
        <w:rPr>
          <w:rFonts w:hint="eastAsia" w:ascii="宋体" w:hAnsi="宋体" w:eastAsia="宋体" w:cs="宋体"/>
          <w:i w:val="0"/>
          <w:iCs w:val="0"/>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"_Toc163493616" </w:instrText>
      </w:r>
      <w:r>
        <w:rPr>
          <w:rFonts w:hint="eastAsia" w:ascii="宋体" w:hAnsi="宋体" w:eastAsia="宋体" w:cs="宋体"/>
          <w:color w:val="auto"/>
          <w:sz w:val="24"/>
          <w:szCs w:val="24"/>
          <w:highlight w:val="none"/>
        </w:rPr>
        <w:fldChar w:fldCharType="separate"/>
      </w:r>
      <w:r>
        <w:rPr>
          <w:rStyle w:val="30"/>
          <w:rFonts w:hint="eastAsia" w:ascii="宋体" w:hAnsi="宋体" w:eastAsia="宋体" w:cs="宋体"/>
          <w:color w:val="auto"/>
          <w:sz w:val="24"/>
          <w:szCs w:val="24"/>
          <w:highlight w:val="none"/>
        </w:rPr>
        <w:t>（六） 成交</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_Toc163493616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22</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3A732325">
      <w:pPr>
        <w:pStyle w:val="13"/>
        <w:tabs>
          <w:tab w:val="right" w:leader="dot" w:pos="8296"/>
        </w:tabs>
        <w:rPr>
          <w:rFonts w:hint="eastAsia" w:ascii="宋体" w:hAnsi="宋体" w:eastAsia="宋体" w:cs="宋体"/>
          <w:i w:val="0"/>
          <w:iCs w:val="0"/>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"_Toc163493617" </w:instrText>
      </w:r>
      <w:r>
        <w:rPr>
          <w:rFonts w:hint="eastAsia" w:ascii="宋体" w:hAnsi="宋体" w:eastAsia="宋体" w:cs="宋体"/>
          <w:color w:val="auto"/>
          <w:sz w:val="24"/>
          <w:szCs w:val="24"/>
          <w:highlight w:val="none"/>
        </w:rPr>
        <w:fldChar w:fldCharType="separate"/>
      </w:r>
      <w:r>
        <w:rPr>
          <w:rStyle w:val="30"/>
          <w:rFonts w:hint="eastAsia" w:ascii="宋体" w:hAnsi="宋体" w:eastAsia="宋体" w:cs="宋体"/>
          <w:color w:val="auto"/>
          <w:sz w:val="24"/>
          <w:szCs w:val="24"/>
          <w:highlight w:val="none"/>
        </w:rPr>
        <w:t>（七） 签订合同</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_Toc163493617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23</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4B142B5D">
      <w:pPr>
        <w:pStyle w:val="13"/>
        <w:tabs>
          <w:tab w:val="right" w:leader="dot" w:pos="8296"/>
        </w:tabs>
        <w:rPr>
          <w:rFonts w:hint="eastAsia" w:ascii="宋体" w:hAnsi="宋体" w:eastAsia="宋体" w:cs="宋体"/>
          <w:i w:val="0"/>
          <w:iCs w:val="0"/>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"_Toc163493618" </w:instrText>
      </w:r>
      <w:r>
        <w:rPr>
          <w:rFonts w:hint="eastAsia" w:ascii="宋体" w:hAnsi="宋体" w:eastAsia="宋体" w:cs="宋体"/>
          <w:color w:val="auto"/>
          <w:sz w:val="24"/>
          <w:szCs w:val="24"/>
          <w:highlight w:val="none"/>
        </w:rPr>
        <w:fldChar w:fldCharType="separate"/>
      </w:r>
      <w:r>
        <w:rPr>
          <w:rStyle w:val="30"/>
          <w:rFonts w:hint="eastAsia" w:ascii="宋体" w:hAnsi="宋体" w:eastAsia="宋体" w:cs="宋体"/>
          <w:color w:val="auto"/>
          <w:sz w:val="24"/>
          <w:szCs w:val="24"/>
          <w:highlight w:val="none"/>
        </w:rPr>
        <w:t>（八） 质疑和投诉</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_Toc163493618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24</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6CD1BF51">
      <w:pPr>
        <w:pStyle w:val="13"/>
        <w:tabs>
          <w:tab w:val="right" w:leader="dot" w:pos="8296"/>
        </w:tabs>
        <w:rPr>
          <w:rFonts w:hint="eastAsia" w:ascii="宋体" w:hAnsi="宋体" w:eastAsia="宋体" w:cs="宋体"/>
          <w:i w:val="0"/>
          <w:iCs w:val="0"/>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"_Toc163493619" </w:instrText>
      </w:r>
      <w:r>
        <w:rPr>
          <w:rFonts w:hint="eastAsia" w:ascii="宋体" w:hAnsi="宋体" w:eastAsia="宋体" w:cs="宋体"/>
          <w:color w:val="auto"/>
          <w:sz w:val="24"/>
          <w:szCs w:val="24"/>
          <w:highlight w:val="none"/>
        </w:rPr>
        <w:fldChar w:fldCharType="separate"/>
      </w:r>
      <w:r>
        <w:rPr>
          <w:rStyle w:val="30"/>
          <w:rFonts w:hint="eastAsia" w:ascii="宋体" w:hAnsi="宋体" w:eastAsia="宋体" w:cs="宋体"/>
          <w:color w:val="auto"/>
          <w:sz w:val="24"/>
          <w:szCs w:val="24"/>
          <w:highlight w:val="none"/>
        </w:rPr>
        <w:t>（九） 采购代理服务费</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_Toc163493619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26</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446D289E">
      <w:pPr>
        <w:pStyle w:val="13"/>
        <w:tabs>
          <w:tab w:val="right" w:leader="dot" w:pos="8296"/>
        </w:tabs>
        <w:rPr>
          <w:rFonts w:hint="eastAsia" w:ascii="宋体" w:hAnsi="宋体" w:eastAsia="宋体" w:cs="宋体"/>
          <w:i w:val="0"/>
          <w:iCs w:val="0"/>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"_Toc163493620" </w:instrText>
      </w:r>
      <w:r>
        <w:rPr>
          <w:rFonts w:hint="eastAsia" w:ascii="宋体" w:hAnsi="宋体" w:eastAsia="宋体" w:cs="宋体"/>
          <w:color w:val="auto"/>
          <w:sz w:val="24"/>
          <w:szCs w:val="24"/>
          <w:highlight w:val="none"/>
        </w:rPr>
        <w:fldChar w:fldCharType="separate"/>
      </w:r>
      <w:r>
        <w:rPr>
          <w:rStyle w:val="30"/>
          <w:rFonts w:hint="eastAsia" w:ascii="宋体" w:hAnsi="宋体" w:eastAsia="宋体" w:cs="宋体"/>
          <w:color w:val="auto"/>
          <w:sz w:val="24"/>
          <w:szCs w:val="24"/>
          <w:highlight w:val="none"/>
        </w:rPr>
        <w:t>（十） 无效响应和终止采购活动</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_Toc163493620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26</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6DBB25AC">
      <w:pPr>
        <w:pStyle w:val="13"/>
        <w:tabs>
          <w:tab w:val="right" w:leader="dot" w:pos="8296"/>
        </w:tabs>
        <w:rPr>
          <w:rFonts w:hint="eastAsia" w:ascii="宋体" w:hAnsi="宋体" w:eastAsia="宋体" w:cs="宋体"/>
          <w:i w:val="0"/>
          <w:iCs w:val="0"/>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"_Toc163493621" </w:instrText>
      </w:r>
      <w:r>
        <w:rPr>
          <w:rFonts w:hint="eastAsia" w:ascii="宋体" w:hAnsi="宋体" w:eastAsia="宋体" w:cs="宋体"/>
          <w:color w:val="auto"/>
          <w:sz w:val="24"/>
          <w:szCs w:val="24"/>
          <w:highlight w:val="none"/>
        </w:rPr>
        <w:fldChar w:fldCharType="separate"/>
      </w:r>
      <w:r>
        <w:rPr>
          <w:rStyle w:val="30"/>
          <w:rFonts w:hint="eastAsia" w:ascii="宋体" w:hAnsi="宋体" w:eastAsia="宋体" w:cs="宋体"/>
          <w:color w:val="auto"/>
          <w:sz w:val="24"/>
          <w:szCs w:val="24"/>
          <w:highlight w:val="none"/>
        </w:rPr>
        <w:t>（十一） 落实政府采购政策</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_Toc163493621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26</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59F80AD3">
      <w:pPr>
        <w:pStyle w:val="13"/>
        <w:tabs>
          <w:tab w:val="right" w:leader="dot" w:pos="8296"/>
        </w:tabs>
        <w:rPr>
          <w:rFonts w:hint="eastAsia" w:ascii="宋体" w:hAnsi="宋体" w:eastAsia="宋体" w:cs="宋体"/>
          <w:i w:val="0"/>
          <w:iCs w:val="0"/>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"_Toc163493622" </w:instrText>
      </w:r>
      <w:r>
        <w:rPr>
          <w:rFonts w:hint="eastAsia" w:ascii="宋体" w:hAnsi="宋体" w:eastAsia="宋体" w:cs="宋体"/>
          <w:color w:val="auto"/>
          <w:sz w:val="24"/>
          <w:szCs w:val="24"/>
          <w:highlight w:val="none"/>
        </w:rPr>
        <w:fldChar w:fldCharType="separate"/>
      </w:r>
      <w:r>
        <w:rPr>
          <w:rStyle w:val="30"/>
          <w:rFonts w:hint="eastAsia" w:ascii="宋体" w:hAnsi="宋体" w:eastAsia="宋体" w:cs="宋体"/>
          <w:color w:val="auto"/>
          <w:sz w:val="24"/>
          <w:szCs w:val="24"/>
          <w:highlight w:val="none"/>
        </w:rPr>
        <w:t>（十二） 政府采购合同融资政策</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_Toc163493622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28</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72AB9532">
      <w:pPr>
        <w:pStyle w:val="13"/>
        <w:tabs>
          <w:tab w:val="right" w:leader="dot" w:pos="8296"/>
        </w:tabs>
        <w:rPr>
          <w:rFonts w:hint="eastAsia" w:ascii="宋体" w:hAnsi="宋体" w:eastAsia="宋体" w:cs="宋体"/>
          <w:i w:val="0"/>
          <w:iCs w:val="0"/>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"_Toc163493623" </w:instrText>
      </w:r>
      <w:r>
        <w:rPr>
          <w:rFonts w:hint="eastAsia" w:ascii="宋体" w:hAnsi="宋体" w:eastAsia="宋体" w:cs="宋体"/>
          <w:color w:val="auto"/>
          <w:sz w:val="24"/>
          <w:szCs w:val="24"/>
          <w:highlight w:val="none"/>
        </w:rPr>
        <w:fldChar w:fldCharType="separate"/>
      </w:r>
      <w:r>
        <w:rPr>
          <w:rStyle w:val="30"/>
          <w:rFonts w:hint="eastAsia" w:ascii="宋体" w:hAnsi="宋体" w:eastAsia="宋体" w:cs="宋体"/>
          <w:color w:val="auto"/>
          <w:sz w:val="24"/>
          <w:szCs w:val="24"/>
          <w:highlight w:val="none"/>
        </w:rPr>
        <w:t>（十三） 其他</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_Toc163493623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28</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1C91DBB3">
      <w:pPr>
        <w:pStyle w:val="17"/>
        <w:tabs>
          <w:tab w:val="left" w:pos="960"/>
          <w:tab w:val="right" w:leader="dot" w:pos="8296"/>
        </w:tabs>
        <w:rPr>
          <w:rFonts w:hint="eastAsia" w:ascii="宋体" w:hAnsi="宋体" w:eastAsia="宋体" w:cs="宋体"/>
          <w:b w:val="0"/>
          <w:bCs w:val="0"/>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"_Toc163493624" </w:instrText>
      </w:r>
      <w:r>
        <w:rPr>
          <w:rFonts w:hint="eastAsia" w:ascii="宋体" w:hAnsi="宋体" w:eastAsia="宋体" w:cs="宋体"/>
          <w:color w:val="auto"/>
          <w:sz w:val="24"/>
          <w:szCs w:val="24"/>
          <w:highlight w:val="none"/>
        </w:rPr>
        <w:fldChar w:fldCharType="separate"/>
      </w:r>
      <w:r>
        <w:rPr>
          <w:rStyle w:val="30"/>
          <w:rFonts w:hint="eastAsia" w:ascii="宋体" w:hAnsi="宋体" w:eastAsia="宋体" w:cs="宋体"/>
          <w:color w:val="auto"/>
          <w:sz w:val="24"/>
          <w:szCs w:val="24"/>
          <w:highlight w:val="none"/>
        </w:rPr>
        <w:t>第三章</w:t>
      </w:r>
      <w:r>
        <w:rPr>
          <w:rFonts w:hint="eastAsia" w:ascii="宋体" w:hAnsi="宋体" w:eastAsia="宋体" w:cs="宋体"/>
          <w:b w:val="0"/>
          <w:bCs w:val="0"/>
          <w:color w:val="auto"/>
          <w:sz w:val="24"/>
          <w:szCs w:val="24"/>
          <w:highlight w:val="none"/>
        </w:rPr>
        <w:tab/>
      </w:r>
      <w:r>
        <w:rPr>
          <w:rStyle w:val="30"/>
          <w:rFonts w:hint="eastAsia" w:ascii="宋体" w:hAnsi="宋体" w:eastAsia="宋体" w:cs="宋体"/>
          <w:color w:val="auto"/>
          <w:sz w:val="24"/>
          <w:szCs w:val="24"/>
          <w:highlight w:val="none"/>
        </w:rPr>
        <w:t>项目采购需求</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_Toc163493624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29</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425B988B">
      <w:pPr>
        <w:pStyle w:val="20"/>
        <w:tabs>
          <w:tab w:val="right" w:leader="dot" w:pos="8296"/>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"_Toc163493625" </w:instrText>
      </w:r>
      <w:r>
        <w:rPr>
          <w:rFonts w:hint="eastAsia" w:ascii="宋体" w:hAnsi="宋体" w:eastAsia="宋体" w:cs="宋体"/>
          <w:color w:val="auto"/>
          <w:sz w:val="24"/>
          <w:szCs w:val="24"/>
          <w:highlight w:val="none"/>
        </w:rPr>
        <w:fldChar w:fldCharType="separate"/>
      </w:r>
      <w:r>
        <w:rPr>
          <w:rStyle w:val="30"/>
          <w:rFonts w:hint="eastAsia" w:ascii="宋体" w:hAnsi="宋体" w:eastAsia="宋体" w:cs="宋体"/>
          <w:color w:val="auto"/>
          <w:sz w:val="24"/>
          <w:szCs w:val="24"/>
          <w:highlight w:val="none"/>
        </w:rPr>
        <w:t>一、 采购清单</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_Toc163493625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29</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378624F8">
      <w:pPr>
        <w:pStyle w:val="20"/>
        <w:tabs>
          <w:tab w:val="right" w:leader="dot" w:pos="8296"/>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"_Toc163493626" </w:instrText>
      </w:r>
      <w:r>
        <w:rPr>
          <w:rFonts w:hint="eastAsia" w:ascii="宋体" w:hAnsi="宋体" w:eastAsia="宋体" w:cs="宋体"/>
          <w:color w:val="auto"/>
          <w:sz w:val="24"/>
          <w:szCs w:val="24"/>
          <w:highlight w:val="none"/>
        </w:rPr>
        <w:fldChar w:fldCharType="separate"/>
      </w:r>
      <w:r>
        <w:rPr>
          <w:rStyle w:val="30"/>
          <w:rFonts w:hint="eastAsia" w:ascii="宋体" w:hAnsi="宋体" w:eastAsia="宋体" w:cs="宋体"/>
          <w:color w:val="auto"/>
          <w:sz w:val="24"/>
          <w:szCs w:val="24"/>
          <w:highlight w:val="none"/>
        </w:rPr>
        <w:t>二、 项目概述</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_Toc163493626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30</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27BE7E35">
      <w:pPr>
        <w:pStyle w:val="20"/>
        <w:tabs>
          <w:tab w:val="right" w:leader="dot" w:pos="8296"/>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"_Toc163493627" </w:instrText>
      </w:r>
      <w:r>
        <w:rPr>
          <w:rFonts w:hint="eastAsia" w:ascii="宋体" w:hAnsi="宋体" w:eastAsia="宋体" w:cs="宋体"/>
          <w:color w:val="auto"/>
          <w:sz w:val="24"/>
          <w:szCs w:val="24"/>
          <w:highlight w:val="none"/>
        </w:rPr>
        <w:fldChar w:fldCharType="separate"/>
      </w:r>
      <w:r>
        <w:rPr>
          <w:rStyle w:val="30"/>
          <w:rFonts w:hint="eastAsia" w:ascii="宋体" w:hAnsi="宋体" w:eastAsia="宋体" w:cs="宋体"/>
          <w:color w:val="auto"/>
          <w:sz w:val="24"/>
          <w:szCs w:val="24"/>
          <w:highlight w:val="none"/>
        </w:rPr>
        <w:t>三、 执行的相关标准、规范</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_Toc163493627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30</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0C6E358B">
      <w:pPr>
        <w:pStyle w:val="20"/>
        <w:tabs>
          <w:tab w:val="right" w:leader="dot" w:pos="8296"/>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"_Toc163493628" </w:instrText>
      </w:r>
      <w:r>
        <w:rPr>
          <w:rFonts w:hint="eastAsia" w:ascii="宋体" w:hAnsi="宋体" w:eastAsia="宋体" w:cs="宋体"/>
          <w:color w:val="auto"/>
          <w:sz w:val="24"/>
          <w:szCs w:val="24"/>
          <w:highlight w:val="none"/>
        </w:rPr>
        <w:fldChar w:fldCharType="separate"/>
      </w:r>
      <w:r>
        <w:rPr>
          <w:rStyle w:val="30"/>
          <w:rFonts w:hint="eastAsia" w:ascii="宋体" w:hAnsi="宋体" w:eastAsia="宋体" w:cs="宋体"/>
          <w:color w:val="auto"/>
          <w:sz w:val="24"/>
          <w:szCs w:val="24"/>
          <w:highlight w:val="none"/>
        </w:rPr>
        <w:t>四、 技术要求</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_Toc163493628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30</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71FE4CA7">
      <w:pPr>
        <w:pStyle w:val="20"/>
        <w:tabs>
          <w:tab w:val="right" w:leader="dot" w:pos="8296"/>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"_Toc163493629" </w:instrText>
      </w:r>
      <w:r>
        <w:rPr>
          <w:rFonts w:hint="eastAsia" w:ascii="宋体" w:hAnsi="宋体" w:eastAsia="宋体" w:cs="宋体"/>
          <w:color w:val="auto"/>
          <w:sz w:val="24"/>
          <w:szCs w:val="24"/>
          <w:highlight w:val="none"/>
        </w:rPr>
        <w:fldChar w:fldCharType="separate"/>
      </w:r>
      <w:r>
        <w:rPr>
          <w:rStyle w:val="30"/>
          <w:rFonts w:hint="eastAsia" w:ascii="宋体" w:hAnsi="宋体" w:eastAsia="宋体" w:cs="宋体"/>
          <w:color w:val="auto"/>
          <w:sz w:val="24"/>
          <w:szCs w:val="24"/>
          <w:highlight w:val="none"/>
        </w:rPr>
        <w:t>五、 商务要求</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_Toc163493629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30</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668C676D">
      <w:pPr>
        <w:pStyle w:val="20"/>
        <w:tabs>
          <w:tab w:val="right" w:leader="dot" w:pos="8296"/>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"_Toc163493630" </w:instrText>
      </w:r>
      <w:r>
        <w:rPr>
          <w:rFonts w:hint="eastAsia" w:ascii="宋体" w:hAnsi="宋体" w:eastAsia="宋体" w:cs="宋体"/>
          <w:color w:val="auto"/>
          <w:sz w:val="24"/>
          <w:szCs w:val="24"/>
          <w:highlight w:val="none"/>
        </w:rPr>
        <w:fldChar w:fldCharType="separate"/>
      </w:r>
      <w:r>
        <w:rPr>
          <w:rStyle w:val="30"/>
          <w:rFonts w:hint="eastAsia" w:ascii="宋体" w:hAnsi="宋体" w:eastAsia="宋体" w:cs="宋体"/>
          <w:color w:val="auto"/>
          <w:sz w:val="24"/>
          <w:szCs w:val="24"/>
          <w:highlight w:val="none"/>
        </w:rPr>
        <w:t>六、 采购标的的验收标准</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_Toc163493630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31</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000DE8CD">
      <w:pPr>
        <w:pStyle w:val="17"/>
        <w:tabs>
          <w:tab w:val="left" w:pos="960"/>
          <w:tab w:val="right" w:leader="dot" w:pos="8296"/>
        </w:tabs>
        <w:rPr>
          <w:rFonts w:hint="eastAsia" w:ascii="宋体" w:hAnsi="宋体" w:eastAsia="宋体" w:cs="宋体"/>
          <w:b w:val="0"/>
          <w:bCs w:val="0"/>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"_Toc163493631" </w:instrText>
      </w:r>
      <w:r>
        <w:rPr>
          <w:rFonts w:hint="eastAsia" w:ascii="宋体" w:hAnsi="宋体" w:eastAsia="宋体" w:cs="宋体"/>
          <w:color w:val="auto"/>
          <w:sz w:val="24"/>
          <w:szCs w:val="24"/>
          <w:highlight w:val="none"/>
        </w:rPr>
        <w:fldChar w:fldCharType="separate"/>
      </w:r>
      <w:r>
        <w:rPr>
          <w:rStyle w:val="30"/>
          <w:rFonts w:hint="eastAsia" w:ascii="宋体" w:hAnsi="宋体" w:eastAsia="宋体" w:cs="宋体"/>
          <w:color w:val="auto"/>
          <w:sz w:val="24"/>
          <w:szCs w:val="24"/>
          <w:highlight w:val="none"/>
        </w:rPr>
        <w:t>第四章</w:t>
      </w:r>
      <w:r>
        <w:rPr>
          <w:rFonts w:hint="eastAsia" w:ascii="宋体" w:hAnsi="宋体" w:eastAsia="宋体" w:cs="宋体"/>
          <w:b w:val="0"/>
          <w:bCs w:val="0"/>
          <w:color w:val="auto"/>
          <w:sz w:val="24"/>
          <w:szCs w:val="24"/>
          <w:highlight w:val="none"/>
        </w:rPr>
        <w:tab/>
      </w:r>
      <w:r>
        <w:rPr>
          <w:rStyle w:val="30"/>
          <w:rFonts w:hint="eastAsia" w:ascii="宋体" w:hAnsi="宋体" w:eastAsia="宋体" w:cs="宋体"/>
          <w:color w:val="auto"/>
          <w:sz w:val="24"/>
          <w:szCs w:val="24"/>
          <w:highlight w:val="none"/>
        </w:rPr>
        <w:t>评审办法及标准</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_Toc163493631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32</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760A0A45">
      <w:pPr>
        <w:pStyle w:val="20"/>
        <w:tabs>
          <w:tab w:val="right" w:leader="dot" w:pos="8296"/>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"_Toc163493632" </w:instrText>
      </w:r>
      <w:r>
        <w:rPr>
          <w:rFonts w:hint="eastAsia" w:ascii="宋体" w:hAnsi="宋体" w:eastAsia="宋体" w:cs="宋体"/>
          <w:color w:val="auto"/>
          <w:sz w:val="24"/>
          <w:szCs w:val="24"/>
          <w:highlight w:val="none"/>
        </w:rPr>
        <w:fldChar w:fldCharType="separate"/>
      </w:r>
      <w:r>
        <w:rPr>
          <w:rStyle w:val="30"/>
          <w:rFonts w:hint="eastAsia" w:ascii="宋体" w:hAnsi="宋体" w:eastAsia="宋体" w:cs="宋体"/>
          <w:color w:val="auto"/>
          <w:sz w:val="24"/>
          <w:szCs w:val="24"/>
          <w:highlight w:val="none"/>
        </w:rPr>
        <w:t>一、 评审方法</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_Toc163493632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32</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201AF724">
      <w:pPr>
        <w:pStyle w:val="20"/>
        <w:tabs>
          <w:tab w:val="right" w:leader="dot" w:pos="8296"/>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"_Toc163493633" </w:instrText>
      </w:r>
      <w:r>
        <w:rPr>
          <w:rFonts w:hint="eastAsia" w:ascii="宋体" w:hAnsi="宋体" w:eastAsia="宋体" w:cs="宋体"/>
          <w:color w:val="auto"/>
          <w:sz w:val="24"/>
          <w:szCs w:val="24"/>
          <w:highlight w:val="none"/>
        </w:rPr>
        <w:fldChar w:fldCharType="separate"/>
      </w:r>
      <w:r>
        <w:rPr>
          <w:rStyle w:val="30"/>
          <w:rFonts w:hint="eastAsia" w:ascii="宋体" w:hAnsi="宋体" w:eastAsia="宋体" w:cs="宋体"/>
          <w:color w:val="auto"/>
          <w:sz w:val="24"/>
          <w:szCs w:val="24"/>
          <w:highlight w:val="none"/>
        </w:rPr>
        <w:t>二、 评审程序</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_Toc163493633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32</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599E319A">
      <w:pPr>
        <w:pStyle w:val="13"/>
        <w:tabs>
          <w:tab w:val="right" w:leader="dot" w:pos="8296"/>
        </w:tabs>
        <w:rPr>
          <w:rFonts w:hint="eastAsia" w:ascii="宋体" w:hAnsi="宋体" w:eastAsia="宋体" w:cs="宋体"/>
          <w:i w:val="0"/>
          <w:iCs w:val="0"/>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"_Toc163493634" </w:instrText>
      </w:r>
      <w:r>
        <w:rPr>
          <w:rFonts w:hint="eastAsia" w:ascii="宋体" w:hAnsi="宋体" w:eastAsia="宋体" w:cs="宋体"/>
          <w:color w:val="auto"/>
          <w:sz w:val="24"/>
          <w:szCs w:val="24"/>
          <w:highlight w:val="none"/>
        </w:rPr>
        <w:fldChar w:fldCharType="separate"/>
      </w:r>
      <w:r>
        <w:rPr>
          <w:rStyle w:val="30"/>
          <w:rFonts w:hint="eastAsia" w:ascii="宋体" w:hAnsi="宋体" w:eastAsia="宋体" w:cs="宋体"/>
          <w:color w:val="auto"/>
          <w:sz w:val="24"/>
          <w:szCs w:val="24"/>
          <w:highlight w:val="none"/>
          <w:lang w:val="zh-CN"/>
        </w:rPr>
        <w:t>（一）</w:t>
      </w:r>
      <w:r>
        <w:rPr>
          <w:rStyle w:val="30"/>
          <w:rFonts w:hint="eastAsia" w:ascii="宋体" w:hAnsi="宋体" w:eastAsia="宋体" w:cs="宋体"/>
          <w:color w:val="auto"/>
          <w:sz w:val="24"/>
          <w:szCs w:val="24"/>
          <w:highlight w:val="none"/>
        </w:rPr>
        <w:t xml:space="preserve"> 资格性审查和符合性审查</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_Toc163493634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32</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06ABD5DF">
      <w:pPr>
        <w:pStyle w:val="13"/>
        <w:tabs>
          <w:tab w:val="right" w:leader="dot" w:pos="8296"/>
        </w:tabs>
        <w:rPr>
          <w:rFonts w:hint="eastAsia" w:ascii="宋体" w:hAnsi="宋体" w:eastAsia="宋体" w:cs="宋体"/>
          <w:i w:val="0"/>
          <w:iCs w:val="0"/>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"_Toc163493635" </w:instrText>
      </w:r>
      <w:r>
        <w:rPr>
          <w:rFonts w:hint="eastAsia" w:ascii="宋体" w:hAnsi="宋体" w:eastAsia="宋体" w:cs="宋体"/>
          <w:color w:val="auto"/>
          <w:sz w:val="24"/>
          <w:szCs w:val="24"/>
          <w:highlight w:val="none"/>
        </w:rPr>
        <w:fldChar w:fldCharType="separate"/>
      </w:r>
      <w:r>
        <w:rPr>
          <w:rStyle w:val="30"/>
          <w:rFonts w:hint="eastAsia" w:ascii="宋体" w:hAnsi="宋体" w:eastAsia="宋体" w:cs="宋体"/>
          <w:color w:val="auto"/>
          <w:sz w:val="24"/>
          <w:szCs w:val="24"/>
          <w:highlight w:val="none"/>
        </w:rPr>
        <w:t>（二） 响应文件澄清</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_Toc163493635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33</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179090D6">
      <w:pPr>
        <w:pStyle w:val="13"/>
        <w:tabs>
          <w:tab w:val="right" w:leader="dot" w:pos="8296"/>
        </w:tabs>
        <w:rPr>
          <w:rFonts w:hint="eastAsia" w:ascii="宋体" w:hAnsi="宋体" w:eastAsia="宋体" w:cs="宋体"/>
          <w:i w:val="0"/>
          <w:iCs w:val="0"/>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"_Toc163493636" </w:instrText>
      </w:r>
      <w:r>
        <w:rPr>
          <w:rFonts w:hint="eastAsia" w:ascii="宋体" w:hAnsi="宋体" w:eastAsia="宋体" w:cs="宋体"/>
          <w:color w:val="auto"/>
          <w:sz w:val="24"/>
          <w:szCs w:val="24"/>
          <w:highlight w:val="none"/>
        </w:rPr>
        <w:fldChar w:fldCharType="separate"/>
      </w:r>
      <w:r>
        <w:rPr>
          <w:rStyle w:val="30"/>
          <w:rFonts w:hint="eastAsia" w:ascii="宋体" w:hAnsi="宋体" w:eastAsia="宋体" w:cs="宋体"/>
          <w:color w:val="auto"/>
          <w:sz w:val="24"/>
          <w:szCs w:val="24"/>
          <w:highlight w:val="none"/>
        </w:rPr>
        <w:t>（三） 磋商程序</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_Toc163493636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33</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01CD3587">
      <w:pPr>
        <w:pStyle w:val="20"/>
        <w:tabs>
          <w:tab w:val="right" w:leader="dot" w:pos="8296"/>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"_Toc163493637" </w:instrText>
      </w:r>
      <w:r>
        <w:rPr>
          <w:rFonts w:hint="eastAsia" w:ascii="宋体" w:hAnsi="宋体" w:eastAsia="宋体" w:cs="宋体"/>
          <w:color w:val="auto"/>
          <w:sz w:val="24"/>
          <w:szCs w:val="24"/>
          <w:highlight w:val="none"/>
        </w:rPr>
        <w:fldChar w:fldCharType="separate"/>
      </w:r>
      <w:r>
        <w:rPr>
          <w:rStyle w:val="30"/>
          <w:rFonts w:hint="eastAsia" w:ascii="宋体" w:hAnsi="宋体" w:eastAsia="宋体" w:cs="宋体"/>
          <w:color w:val="auto"/>
          <w:sz w:val="24"/>
          <w:szCs w:val="24"/>
          <w:highlight w:val="none"/>
        </w:rPr>
        <w:t>三、 评审标准</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_Toc163493637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38</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2ADD2782">
      <w:pPr>
        <w:pStyle w:val="13"/>
        <w:tabs>
          <w:tab w:val="right" w:leader="dot" w:pos="8296"/>
        </w:tabs>
        <w:rPr>
          <w:rFonts w:hint="eastAsia" w:ascii="宋体" w:hAnsi="宋体" w:eastAsia="宋体" w:cs="宋体"/>
          <w:i w:val="0"/>
          <w:iCs w:val="0"/>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"_Toc163493638" </w:instrText>
      </w:r>
      <w:r>
        <w:rPr>
          <w:rFonts w:hint="eastAsia" w:ascii="宋体" w:hAnsi="宋体" w:eastAsia="宋体" w:cs="宋体"/>
          <w:color w:val="auto"/>
          <w:sz w:val="24"/>
          <w:szCs w:val="24"/>
          <w:highlight w:val="none"/>
        </w:rPr>
        <w:fldChar w:fldCharType="separate"/>
      </w:r>
      <w:r>
        <w:rPr>
          <w:rStyle w:val="30"/>
          <w:rFonts w:hint="eastAsia" w:ascii="宋体" w:hAnsi="宋体" w:eastAsia="宋体" w:cs="宋体"/>
          <w:color w:val="auto"/>
          <w:sz w:val="24"/>
          <w:szCs w:val="24"/>
          <w:highlight w:val="none"/>
        </w:rPr>
        <w:t>（一） 资格性审查表</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_Toc163493638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38</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61299622">
      <w:pPr>
        <w:pStyle w:val="13"/>
        <w:tabs>
          <w:tab w:val="right" w:leader="dot" w:pos="8296"/>
        </w:tabs>
        <w:rPr>
          <w:rFonts w:hint="eastAsia" w:ascii="宋体" w:hAnsi="宋体" w:eastAsia="宋体" w:cs="宋体"/>
          <w:i w:val="0"/>
          <w:iCs w:val="0"/>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"_Toc163493639" </w:instrText>
      </w:r>
      <w:r>
        <w:rPr>
          <w:rFonts w:hint="eastAsia" w:ascii="宋体" w:hAnsi="宋体" w:eastAsia="宋体" w:cs="宋体"/>
          <w:color w:val="auto"/>
          <w:sz w:val="24"/>
          <w:szCs w:val="24"/>
          <w:highlight w:val="none"/>
        </w:rPr>
        <w:fldChar w:fldCharType="separate"/>
      </w:r>
      <w:r>
        <w:rPr>
          <w:rStyle w:val="30"/>
          <w:rFonts w:hint="eastAsia" w:ascii="宋体" w:hAnsi="宋体" w:eastAsia="宋体" w:cs="宋体"/>
          <w:color w:val="auto"/>
          <w:sz w:val="24"/>
          <w:szCs w:val="24"/>
          <w:highlight w:val="none"/>
        </w:rPr>
        <w:t>（二） 符合性审查表</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_Toc163493639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40</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644FCAC4">
      <w:pPr>
        <w:pStyle w:val="13"/>
        <w:tabs>
          <w:tab w:val="right" w:leader="dot" w:pos="8296"/>
        </w:tabs>
        <w:rPr>
          <w:rFonts w:hint="eastAsia" w:ascii="宋体" w:hAnsi="宋体" w:eastAsia="宋体" w:cs="宋体"/>
          <w:i w:val="0"/>
          <w:iCs w:val="0"/>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"_Toc163493640" </w:instrText>
      </w:r>
      <w:r>
        <w:rPr>
          <w:rFonts w:hint="eastAsia" w:ascii="宋体" w:hAnsi="宋体" w:eastAsia="宋体" w:cs="宋体"/>
          <w:color w:val="auto"/>
          <w:sz w:val="24"/>
          <w:szCs w:val="24"/>
          <w:highlight w:val="none"/>
        </w:rPr>
        <w:fldChar w:fldCharType="separate"/>
      </w:r>
      <w:r>
        <w:rPr>
          <w:rStyle w:val="30"/>
          <w:rFonts w:hint="eastAsia" w:ascii="宋体" w:hAnsi="宋体" w:eastAsia="宋体" w:cs="宋体"/>
          <w:color w:val="auto"/>
          <w:sz w:val="24"/>
          <w:szCs w:val="24"/>
          <w:highlight w:val="none"/>
        </w:rPr>
        <w:t>（三） 评分标准</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_Toc163493640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41</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646CABB6">
      <w:pPr>
        <w:pStyle w:val="17"/>
        <w:tabs>
          <w:tab w:val="left" w:pos="960"/>
          <w:tab w:val="right" w:leader="dot" w:pos="8296"/>
        </w:tabs>
        <w:rPr>
          <w:rFonts w:hint="eastAsia" w:ascii="宋体" w:hAnsi="宋体" w:eastAsia="宋体" w:cs="宋体"/>
          <w:b w:val="0"/>
          <w:bCs w:val="0"/>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"_Toc163493641" </w:instrText>
      </w:r>
      <w:r>
        <w:rPr>
          <w:rFonts w:hint="eastAsia" w:ascii="宋体" w:hAnsi="宋体" w:eastAsia="宋体" w:cs="宋体"/>
          <w:color w:val="auto"/>
          <w:sz w:val="24"/>
          <w:szCs w:val="24"/>
          <w:highlight w:val="none"/>
        </w:rPr>
        <w:fldChar w:fldCharType="separate"/>
      </w:r>
      <w:r>
        <w:rPr>
          <w:rStyle w:val="30"/>
          <w:rFonts w:hint="eastAsia" w:ascii="宋体" w:hAnsi="宋体" w:eastAsia="宋体" w:cs="宋体"/>
          <w:color w:val="auto"/>
          <w:sz w:val="24"/>
          <w:szCs w:val="24"/>
          <w:highlight w:val="none"/>
        </w:rPr>
        <w:t>第五章</w:t>
      </w:r>
      <w:r>
        <w:rPr>
          <w:rFonts w:hint="eastAsia" w:ascii="宋体" w:hAnsi="宋体" w:eastAsia="宋体" w:cs="宋体"/>
          <w:b w:val="0"/>
          <w:bCs w:val="0"/>
          <w:color w:val="auto"/>
          <w:sz w:val="24"/>
          <w:szCs w:val="24"/>
          <w:highlight w:val="none"/>
        </w:rPr>
        <w:tab/>
      </w:r>
      <w:r>
        <w:rPr>
          <w:rStyle w:val="30"/>
          <w:rFonts w:hint="eastAsia" w:ascii="宋体" w:hAnsi="宋体" w:eastAsia="宋体" w:cs="宋体"/>
          <w:color w:val="auto"/>
          <w:sz w:val="24"/>
          <w:szCs w:val="24"/>
          <w:highlight w:val="none"/>
        </w:rPr>
        <w:t>合同草案</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_Toc163493641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43</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6E7E230C">
      <w:pPr>
        <w:pStyle w:val="17"/>
        <w:tabs>
          <w:tab w:val="left" w:pos="960"/>
          <w:tab w:val="right" w:leader="dot" w:pos="8296"/>
        </w:tabs>
        <w:rPr>
          <w:rFonts w:hint="eastAsia" w:ascii="宋体" w:hAnsi="宋体" w:eastAsia="宋体" w:cs="宋体"/>
          <w:b w:val="0"/>
          <w:bCs w:val="0"/>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"_Toc163493642" </w:instrText>
      </w:r>
      <w:r>
        <w:rPr>
          <w:rFonts w:hint="eastAsia" w:ascii="宋体" w:hAnsi="宋体" w:eastAsia="宋体" w:cs="宋体"/>
          <w:color w:val="auto"/>
          <w:sz w:val="24"/>
          <w:szCs w:val="24"/>
          <w:highlight w:val="none"/>
        </w:rPr>
        <w:fldChar w:fldCharType="separate"/>
      </w:r>
      <w:r>
        <w:rPr>
          <w:rStyle w:val="30"/>
          <w:rFonts w:hint="eastAsia" w:ascii="宋体" w:hAnsi="宋体" w:eastAsia="宋体" w:cs="宋体"/>
          <w:color w:val="auto"/>
          <w:sz w:val="24"/>
          <w:szCs w:val="24"/>
          <w:highlight w:val="none"/>
        </w:rPr>
        <w:t>第六章</w:t>
      </w:r>
      <w:r>
        <w:rPr>
          <w:rFonts w:hint="eastAsia" w:ascii="宋体" w:hAnsi="宋体" w:eastAsia="宋体" w:cs="宋体"/>
          <w:b w:val="0"/>
          <w:bCs w:val="0"/>
          <w:color w:val="auto"/>
          <w:sz w:val="24"/>
          <w:szCs w:val="24"/>
          <w:highlight w:val="none"/>
        </w:rPr>
        <w:tab/>
      </w:r>
      <w:r>
        <w:rPr>
          <w:rStyle w:val="30"/>
          <w:rFonts w:hint="eastAsia" w:ascii="宋体" w:hAnsi="宋体" w:eastAsia="宋体" w:cs="宋体"/>
          <w:color w:val="auto"/>
          <w:sz w:val="24"/>
          <w:szCs w:val="24"/>
          <w:highlight w:val="none"/>
        </w:rPr>
        <w:t>响应文件的格式</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_Toc163493642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48</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2090A54E">
      <w:pPr>
        <w:pStyle w:val="20"/>
        <w:tabs>
          <w:tab w:val="right" w:leader="dot" w:pos="8296"/>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"_Toc163493643" </w:instrText>
      </w:r>
      <w:r>
        <w:rPr>
          <w:rFonts w:hint="eastAsia" w:ascii="宋体" w:hAnsi="宋体" w:eastAsia="宋体" w:cs="宋体"/>
          <w:color w:val="auto"/>
          <w:sz w:val="24"/>
          <w:szCs w:val="24"/>
          <w:highlight w:val="none"/>
        </w:rPr>
        <w:fldChar w:fldCharType="separate"/>
      </w:r>
      <w:r>
        <w:rPr>
          <w:rStyle w:val="30"/>
          <w:rFonts w:hint="eastAsia" w:ascii="宋体" w:hAnsi="宋体" w:eastAsia="宋体" w:cs="宋体"/>
          <w:color w:val="auto"/>
          <w:sz w:val="24"/>
          <w:szCs w:val="24"/>
          <w:highlight w:val="none"/>
        </w:rPr>
        <w:t>一、 磋商书及附件</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_Toc163493643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49</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445D96D7">
      <w:pPr>
        <w:pStyle w:val="13"/>
        <w:tabs>
          <w:tab w:val="right" w:leader="dot" w:pos="8296"/>
        </w:tabs>
        <w:rPr>
          <w:rFonts w:hint="eastAsia" w:ascii="宋体" w:hAnsi="宋体" w:eastAsia="宋体" w:cs="宋体"/>
          <w:i w:val="0"/>
          <w:iCs w:val="0"/>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"_Toc163493644" </w:instrText>
      </w:r>
      <w:r>
        <w:rPr>
          <w:rFonts w:hint="eastAsia" w:ascii="宋体" w:hAnsi="宋体" w:eastAsia="宋体" w:cs="宋体"/>
          <w:color w:val="auto"/>
          <w:sz w:val="24"/>
          <w:szCs w:val="24"/>
          <w:highlight w:val="none"/>
        </w:rPr>
        <w:fldChar w:fldCharType="separate"/>
      </w:r>
      <w:r>
        <w:rPr>
          <w:rStyle w:val="30"/>
          <w:rFonts w:hint="eastAsia" w:ascii="宋体" w:hAnsi="宋体" w:eastAsia="宋体" w:cs="宋体"/>
          <w:color w:val="auto"/>
          <w:sz w:val="24"/>
          <w:szCs w:val="24"/>
          <w:highlight w:val="none"/>
        </w:rPr>
        <w:t>（一） 响应函</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_Toc163493644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49</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45C80F47">
      <w:pPr>
        <w:pStyle w:val="13"/>
        <w:tabs>
          <w:tab w:val="right" w:leader="dot" w:pos="8296"/>
        </w:tabs>
        <w:rPr>
          <w:rFonts w:hint="eastAsia" w:ascii="宋体" w:hAnsi="宋体" w:eastAsia="宋体" w:cs="宋体"/>
          <w:i w:val="0"/>
          <w:iCs w:val="0"/>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"_Toc163493645" </w:instrText>
      </w:r>
      <w:r>
        <w:rPr>
          <w:rFonts w:hint="eastAsia" w:ascii="宋体" w:hAnsi="宋体" w:eastAsia="宋体" w:cs="宋体"/>
          <w:color w:val="auto"/>
          <w:sz w:val="24"/>
          <w:szCs w:val="24"/>
          <w:highlight w:val="none"/>
        </w:rPr>
        <w:fldChar w:fldCharType="separate"/>
      </w:r>
      <w:r>
        <w:rPr>
          <w:rStyle w:val="30"/>
          <w:rFonts w:hint="eastAsia" w:ascii="宋体" w:hAnsi="宋体" w:eastAsia="宋体" w:cs="宋体"/>
          <w:color w:val="auto"/>
          <w:sz w:val="24"/>
          <w:szCs w:val="24"/>
          <w:highlight w:val="none"/>
        </w:rPr>
        <w:t>（二） 法定代表人（负责人）身份证明</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_Toc163493645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51</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03A85E45">
      <w:pPr>
        <w:pStyle w:val="13"/>
        <w:tabs>
          <w:tab w:val="right" w:leader="dot" w:pos="8296"/>
        </w:tabs>
        <w:rPr>
          <w:rFonts w:hint="eastAsia" w:ascii="宋体" w:hAnsi="宋体" w:eastAsia="宋体" w:cs="宋体"/>
          <w:i w:val="0"/>
          <w:iCs w:val="0"/>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"_Toc163493646" </w:instrText>
      </w:r>
      <w:r>
        <w:rPr>
          <w:rFonts w:hint="eastAsia" w:ascii="宋体" w:hAnsi="宋体" w:eastAsia="宋体" w:cs="宋体"/>
          <w:color w:val="auto"/>
          <w:sz w:val="24"/>
          <w:szCs w:val="24"/>
          <w:highlight w:val="none"/>
        </w:rPr>
        <w:fldChar w:fldCharType="separate"/>
      </w:r>
      <w:r>
        <w:rPr>
          <w:rStyle w:val="30"/>
          <w:rFonts w:hint="eastAsia" w:ascii="宋体" w:hAnsi="宋体" w:eastAsia="宋体" w:cs="宋体"/>
          <w:color w:val="auto"/>
          <w:sz w:val="24"/>
          <w:szCs w:val="24"/>
          <w:highlight w:val="none"/>
        </w:rPr>
        <w:t>（三） 法定代表人（负责人）授权书</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_Toc163493646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52</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25613457">
      <w:pPr>
        <w:pStyle w:val="13"/>
        <w:tabs>
          <w:tab w:val="right" w:leader="dot" w:pos="8296"/>
        </w:tabs>
        <w:rPr>
          <w:rFonts w:hint="eastAsia" w:ascii="宋体" w:hAnsi="宋体" w:eastAsia="宋体" w:cs="宋体"/>
          <w:i w:val="0"/>
          <w:iCs w:val="0"/>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"_Toc163493647" </w:instrText>
      </w:r>
      <w:r>
        <w:rPr>
          <w:rFonts w:hint="eastAsia" w:ascii="宋体" w:hAnsi="宋体" w:eastAsia="宋体" w:cs="宋体"/>
          <w:color w:val="auto"/>
          <w:sz w:val="24"/>
          <w:szCs w:val="24"/>
          <w:highlight w:val="none"/>
        </w:rPr>
        <w:fldChar w:fldCharType="separate"/>
      </w:r>
      <w:r>
        <w:rPr>
          <w:rStyle w:val="30"/>
          <w:rFonts w:hint="eastAsia" w:ascii="宋体" w:hAnsi="宋体" w:eastAsia="宋体" w:cs="宋体"/>
          <w:color w:val="auto"/>
          <w:sz w:val="24"/>
          <w:szCs w:val="24"/>
          <w:highlight w:val="none"/>
        </w:rPr>
        <w:t>（四） 联合体协议书【如适用】</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_Toc163493647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53</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33A3F3E7">
      <w:pPr>
        <w:pStyle w:val="13"/>
        <w:tabs>
          <w:tab w:val="right" w:leader="dot" w:pos="8296"/>
        </w:tabs>
        <w:rPr>
          <w:rFonts w:hint="eastAsia" w:ascii="宋体" w:hAnsi="宋体" w:eastAsia="宋体" w:cs="宋体"/>
          <w:i w:val="0"/>
          <w:iCs w:val="0"/>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"_Toc163493648" </w:instrText>
      </w:r>
      <w:r>
        <w:rPr>
          <w:rFonts w:hint="eastAsia" w:ascii="宋体" w:hAnsi="宋体" w:eastAsia="宋体" w:cs="宋体"/>
          <w:color w:val="auto"/>
          <w:sz w:val="24"/>
          <w:szCs w:val="24"/>
          <w:highlight w:val="none"/>
        </w:rPr>
        <w:fldChar w:fldCharType="separate"/>
      </w:r>
      <w:r>
        <w:rPr>
          <w:rStyle w:val="30"/>
          <w:rFonts w:hint="eastAsia" w:ascii="宋体" w:hAnsi="宋体" w:eastAsia="宋体" w:cs="宋体"/>
          <w:color w:val="auto"/>
          <w:sz w:val="24"/>
          <w:szCs w:val="24"/>
          <w:highlight w:val="none"/>
        </w:rPr>
        <w:t>（五） 分包意向协议书【如适用】</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_Toc163493648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55</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2E04EC65">
      <w:pPr>
        <w:pStyle w:val="20"/>
        <w:tabs>
          <w:tab w:val="right" w:leader="dot" w:pos="8296"/>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"_Toc163493649" </w:instrText>
      </w:r>
      <w:r>
        <w:rPr>
          <w:rFonts w:hint="eastAsia" w:ascii="宋体" w:hAnsi="宋体" w:eastAsia="宋体" w:cs="宋体"/>
          <w:color w:val="auto"/>
          <w:sz w:val="24"/>
          <w:szCs w:val="24"/>
          <w:highlight w:val="none"/>
        </w:rPr>
        <w:fldChar w:fldCharType="separate"/>
      </w:r>
      <w:r>
        <w:rPr>
          <w:rStyle w:val="30"/>
          <w:rFonts w:hint="eastAsia" w:ascii="宋体" w:hAnsi="宋体" w:eastAsia="宋体" w:cs="宋体"/>
          <w:color w:val="auto"/>
          <w:sz w:val="24"/>
          <w:szCs w:val="24"/>
          <w:highlight w:val="none"/>
        </w:rPr>
        <w:t>二、 报价部分</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_Toc163493649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56</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7B349F95">
      <w:pPr>
        <w:pStyle w:val="13"/>
        <w:tabs>
          <w:tab w:val="right" w:leader="dot" w:pos="8296"/>
        </w:tabs>
        <w:rPr>
          <w:rFonts w:hint="eastAsia" w:ascii="宋体" w:hAnsi="宋体" w:eastAsia="宋体" w:cs="宋体"/>
          <w:i w:val="0"/>
          <w:iCs w:val="0"/>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"_Toc163493650" </w:instrText>
      </w:r>
      <w:r>
        <w:rPr>
          <w:rFonts w:hint="eastAsia" w:ascii="宋体" w:hAnsi="宋体" w:eastAsia="宋体" w:cs="宋体"/>
          <w:color w:val="auto"/>
          <w:sz w:val="24"/>
          <w:szCs w:val="24"/>
          <w:highlight w:val="none"/>
        </w:rPr>
        <w:fldChar w:fldCharType="separate"/>
      </w:r>
      <w:r>
        <w:rPr>
          <w:rStyle w:val="30"/>
          <w:rFonts w:hint="eastAsia" w:ascii="宋体" w:hAnsi="宋体" w:eastAsia="宋体" w:cs="宋体"/>
          <w:color w:val="auto"/>
          <w:sz w:val="24"/>
          <w:szCs w:val="24"/>
          <w:highlight w:val="none"/>
        </w:rPr>
        <w:t>（一） 报价一览表</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_Toc163493650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56</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0A0F34D2">
      <w:pPr>
        <w:pStyle w:val="13"/>
        <w:tabs>
          <w:tab w:val="right" w:leader="dot" w:pos="8296"/>
        </w:tabs>
        <w:rPr>
          <w:rFonts w:hint="eastAsia" w:ascii="宋体" w:hAnsi="宋体" w:eastAsia="宋体" w:cs="宋体"/>
          <w:i w:val="0"/>
          <w:iCs w:val="0"/>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"_Toc163493651" </w:instrText>
      </w:r>
      <w:r>
        <w:rPr>
          <w:rFonts w:hint="eastAsia" w:ascii="宋体" w:hAnsi="宋体" w:eastAsia="宋体" w:cs="宋体"/>
          <w:color w:val="auto"/>
          <w:sz w:val="24"/>
          <w:szCs w:val="24"/>
          <w:highlight w:val="none"/>
        </w:rPr>
        <w:fldChar w:fldCharType="separate"/>
      </w:r>
      <w:r>
        <w:rPr>
          <w:rStyle w:val="30"/>
          <w:rFonts w:hint="eastAsia" w:ascii="宋体" w:hAnsi="宋体" w:eastAsia="宋体" w:cs="宋体"/>
          <w:color w:val="auto"/>
          <w:sz w:val="24"/>
          <w:szCs w:val="24"/>
          <w:highlight w:val="none"/>
        </w:rPr>
        <w:t>（二） 分项报价表</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_Toc163493651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59</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649DACD5">
      <w:pPr>
        <w:pStyle w:val="20"/>
        <w:tabs>
          <w:tab w:val="right" w:leader="dot" w:pos="8296"/>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"_Toc163493652" </w:instrText>
      </w:r>
      <w:r>
        <w:rPr>
          <w:rFonts w:hint="eastAsia" w:ascii="宋体" w:hAnsi="宋体" w:eastAsia="宋体" w:cs="宋体"/>
          <w:color w:val="auto"/>
          <w:sz w:val="24"/>
          <w:szCs w:val="24"/>
          <w:highlight w:val="none"/>
        </w:rPr>
        <w:fldChar w:fldCharType="separate"/>
      </w:r>
      <w:r>
        <w:rPr>
          <w:rStyle w:val="30"/>
          <w:rFonts w:hint="eastAsia" w:ascii="宋体" w:hAnsi="宋体" w:eastAsia="宋体" w:cs="宋体"/>
          <w:color w:val="auto"/>
          <w:sz w:val="24"/>
          <w:szCs w:val="24"/>
          <w:highlight w:val="none"/>
        </w:rPr>
        <w:t>三、 商务部分</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_Toc163493652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62</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0618EE64">
      <w:pPr>
        <w:pStyle w:val="13"/>
        <w:tabs>
          <w:tab w:val="right" w:leader="dot" w:pos="8296"/>
        </w:tabs>
        <w:rPr>
          <w:rFonts w:hint="eastAsia" w:ascii="宋体" w:hAnsi="宋体" w:eastAsia="宋体" w:cs="宋体"/>
          <w:i w:val="0"/>
          <w:iCs w:val="0"/>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"_Toc163493653" </w:instrText>
      </w:r>
      <w:r>
        <w:rPr>
          <w:rFonts w:hint="eastAsia" w:ascii="宋体" w:hAnsi="宋体" w:eastAsia="宋体" w:cs="宋体"/>
          <w:color w:val="auto"/>
          <w:sz w:val="24"/>
          <w:szCs w:val="24"/>
          <w:highlight w:val="none"/>
        </w:rPr>
        <w:fldChar w:fldCharType="separate"/>
      </w:r>
      <w:r>
        <w:rPr>
          <w:rStyle w:val="30"/>
          <w:rFonts w:hint="eastAsia" w:ascii="宋体" w:hAnsi="宋体" w:eastAsia="宋体" w:cs="宋体"/>
          <w:color w:val="auto"/>
          <w:sz w:val="24"/>
          <w:szCs w:val="24"/>
          <w:highlight w:val="none"/>
        </w:rPr>
        <w:t>（一） 供应商基本情况表</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_Toc163493653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62</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75C435AE">
      <w:pPr>
        <w:pStyle w:val="13"/>
        <w:tabs>
          <w:tab w:val="right" w:leader="dot" w:pos="8296"/>
        </w:tabs>
        <w:rPr>
          <w:rFonts w:hint="eastAsia" w:ascii="宋体" w:hAnsi="宋体" w:eastAsia="宋体" w:cs="宋体"/>
          <w:i w:val="0"/>
          <w:iCs w:val="0"/>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"_Toc163493654" </w:instrText>
      </w:r>
      <w:r>
        <w:rPr>
          <w:rFonts w:hint="eastAsia" w:ascii="宋体" w:hAnsi="宋体" w:eastAsia="宋体" w:cs="宋体"/>
          <w:color w:val="auto"/>
          <w:sz w:val="24"/>
          <w:szCs w:val="24"/>
          <w:highlight w:val="none"/>
        </w:rPr>
        <w:fldChar w:fldCharType="separate"/>
      </w:r>
      <w:r>
        <w:rPr>
          <w:rStyle w:val="30"/>
          <w:rFonts w:hint="eastAsia" w:ascii="宋体" w:hAnsi="宋体" w:eastAsia="宋体" w:cs="宋体"/>
          <w:color w:val="auto"/>
          <w:sz w:val="24"/>
          <w:szCs w:val="24"/>
          <w:highlight w:val="none"/>
        </w:rPr>
        <w:t>（二） 关于资格条件的有关承诺及声明</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_Toc163493654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63</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03C072D1">
      <w:pPr>
        <w:pStyle w:val="13"/>
        <w:tabs>
          <w:tab w:val="right" w:leader="dot" w:pos="8296"/>
        </w:tabs>
        <w:rPr>
          <w:rFonts w:hint="eastAsia" w:ascii="宋体" w:hAnsi="宋体" w:eastAsia="宋体" w:cs="宋体"/>
          <w:i w:val="0"/>
          <w:iCs w:val="0"/>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"_Toc163493655" </w:instrText>
      </w:r>
      <w:r>
        <w:rPr>
          <w:rFonts w:hint="eastAsia" w:ascii="宋体" w:hAnsi="宋体" w:eastAsia="宋体" w:cs="宋体"/>
          <w:color w:val="auto"/>
          <w:sz w:val="24"/>
          <w:szCs w:val="24"/>
          <w:highlight w:val="none"/>
        </w:rPr>
        <w:fldChar w:fldCharType="separate"/>
      </w:r>
      <w:r>
        <w:rPr>
          <w:rStyle w:val="30"/>
          <w:rFonts w:hint="eastAsia" w:ascii="宋体" w:hAnsi="宋体" w:eastAsia="宋体" w:cs="宋体"/>
          <w:color w:val="auto"/>
          <w:sz w:val="24"/>
          <w:szCs w:val="24"/>
          <w:highlight w:val="none"/>
        </w:rPr>
        <w:t>（三） 资格证明文件</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_Toc163493655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64</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1AFD3AB0">
      <w:pPr>
        <w:pStyle w:val="13"/>
        <w:tabs>
          <w:tab w:val="right" w:leader="dot" w:pos="8296"/>
        </w:tabs>
        <w:rPr>
          <w:rFonts w:hint="eastAsia" w:ascii="宋体" w:hAnsi="宋体" w:eastAsia="宋体" w:cs="宋体"/>
          <w:i w:val="0"/>
          <w:iCs w:val="0"/>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"_Toc163493656" </w:instrText>
      </w:r>
      <w:r>
        <w:rPr>
          <w:rFonts w:hint="eastAsia" w:ascii="宋体" w:hAnsi="宋体" w:eastAsia="宋体" w:cs="宋体"/>
          <w:color w:val="auto"/>
          <w:sz w:val="24"/>
          <w:szCs w:val="24"/>
          <w:highlight w:val="none"/>
        </w:rPr>
        <w:fldChar w:fldCharType="separate"/>
      </w:r>
      <w:r>
        <w:rPr>
          <w:rStyle w:val="30"/>
          <w:rFonts w:hint="eastAsia" w:ascii="宋体" w:hAnsi="宋体" w:eastAsia="宋体" w:cs="宋体"/>
          <w:color w:val="auto"/>
          <w:sz w:val="24"/>
          <w:szCs w:val="24"/>
          <w:highlight w:val="none"/>
        </w:rPr>
        <w:t>（四） 业绩证明文件</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_Toc163493656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65</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69275F34">
      <w:pPr>
        <w:pStyle w:val="13"/>
        <w:tabs>
          <w:tab w:val="right" w:leader="dot" w:pos="8296"/>
        </w:tabs>
        <w:rPr>
          <w:rFonts w:hint="eastAsia" w:ascii="宋体" w:hAnsi="宋体" w:eastAsia="宋体" w:cs="宋体"/>
          <w:i w:val="0"/>
          <w:iCs w:val="0"/>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"_Toc163493657" </w:instrText>
      </w:r>
      <w:r>
        <w:rPr>
          <w:rFonts w:hint="eastAsia" w:ascii="宋体" w:hAnsi="宋体" w:eastAsia="宋体" w:cs="宋体"/>
          <w:color w:val="auto"/>
          <w:sz w:val="24"/>
          <w:szCs w:val="24"/>
          <w:highlight w:val="none"/>
        </w:rPr>
        <w:fldChar w:fldCharType="separate"/>
      </w:r>
      <w:r>
        <w:rPr>
          <w:rStyle w:val="30"/>
          <w:rFonts w:hint="eastAsia" w:ascii="宋体" w:hAnsi="宋体" w:eastAsia="宋体" w:cs="宋体"/>
          <w:color w:val="auto"/>
          <w:sz w:val="24"/>
          <w:szCs w:val="24"/>
          <w:highlight w:val="none"/>
        </w:rPr>
        <w:t>（五） 信誉、荣誉状况证明文件</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_Toc163493657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66</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104603AC">
      <w:pPr>
        <w:pStyle w:val="13"/>
        <w:tabs>
          <w:tab w:val="right" w:leader="dot" w:pos="8296"/>
        </w:tabs>
        <w:rPr>
          <w:rFonts w:hint="eastAsia" w:ascii="宋体" w:hAnsi="宋体" w:eastAsia="宋体" w:cs="宋体"/>
          <w:i w:val="0"/>
          <w:iCs w:val="0"/>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"_Toc163493658" </w:instrText>
      </w:r>
      <w:r>
        <w:rPr>
          <w:rFonts w:hint="eastAsia" w:ascii="宋体" w:hAnsi="宋体" w:eastAsia="宋体" w:cs="宋体"/>
          <w:color w:val="auto"/>
          <w:sz w:val="24"/>
          <w:szCs w:val="24"/>
          <w:highlight w:val="none"/>
        </w:rPr>
        <w:fldChar w:fldCharType="separate"/>
      </w:r>
      <w:r>
        <w:rPr>
          <w:rStyle w:val="30"/>
          <w:rFonts w:hint="eastAsia" w:ascii="宋体" w:hAnsi="宋体" w:eastAsia="宋体" w:cs="宋体"/>
          <w:color w:val="auto"/>
          <w:sz w:val="24"/>
          <w:szCs w:val="24"/>
          <w:highlight w:val="none"/>
        </w:rPr>
        <w:t>（六） 商务响应偏离表</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_Toc163493658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67</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355BAE1F">
      <w:pPr>
        <w:pStyle w:val="13"/>
        <w:tabs>
          <w:tab w:val="right" w:leader="dot" w:pos="8296"/>
        </w:tabs>
        <w:rPr>
          <w:rFonts w:hint="eastAsia" w:ascii="宋体" w:hAnsi="宋体" w:eastAsia="宋体" w:cs="宋体"/>
          <w:i w:val="0"/>
          <w:iCs w:val="0"/>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"_Toc163493659" </w:instrText>
      </w:r>
      <w:r>
        <w:rPr>
          <w:rFonts w:hint="eastAsia" w:ascii="宋体" w:hAnsi="宋体" w:eastAsia="宋体" w:cs="宋体"/>
          <w:color w:val="auto"/>
          <w:sz w:val="24"/>
          <w:szCs w:val="24"/>
          <w:highlight w:val="none"/>
        </w:rPr>
        <w:fldChar w:fldCharType="separate"/>
      </w:r>
      <w:r>
        <w:rPr>
          <w:rStyle w:val="30"/>
          <w:rFonts w:hint="eastAsia" w:ascii="宋体" w:hAnsi="宋体" w:eastAsia="宋体" w:cs="宋体"/>
          <w:color w:val="auto"/>
          <w:sz w:val="24"/>
          <w:szCs w:val="24"/>
          <w:highlight w:val="none"/>
        </w:rPr>
        <w:t>（七） 其它商务文件</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_Toc163493659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68</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4E3E861E">
      <w:pPr>
        <w:pStyle w:val="20"/>
        <w:tabs>
          <w:tab w:val="right" w:leader="dot" w:pos="8296"/>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"_Toc163493660" </w:instrText>
      </w:r>
      <w:r>
        <w:rPr>
          <w:rFonts w:hint="eastAsia" w:ascii="宋体" w:hAnsi="宋体" w:eastAsia="宋体" w:cs="宋体"/>
          <w:color w:val="auto"/>
          <w:sz w:val="24"/>
          <w:szCs w:val="24"/>
          <w:highlight w:val="none"/>
        </w:rPr>
        <w:fldChar w:fldCharType="separate"/>
      </w:r>
      <w:r>
        <w:rPr>
          <w:rStyle w:val="30"/>
          <w:rFonts w:hint="eastAsia" w:ascii="宋体" w:hAnsi="宋体" w:eastAsia="宋体" w:cs="宋体"/>
          <w:color w:val="auto"/>
          <w:sz w:val="24"/>
          <w:szCs w:val="24"/>
          <w:highlight w:val="none"/>
        </w:rPr>
        <w:t>四、 技术部分</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_Toc163493660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69</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7AB721A8">
      <w:pPr>
        <w:pStyle w:val="13"/>
        <w:tabs>
          <w:tab w:val="right" w:leader="dot" w:pos="8296"/>
        </w:tabs>
        <w:rPr>
          <w:rFonts w:hint="eastAsia" w:ascii="宋体" w:hAnsi="宋体" w:eastAsia="宋体" w:cs="宋体"/>
          <w:i w:val="0"/>
          <w:iCs w:val="0"/>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"_Toc163493661" </w:instrText>
      </w:r>
      <w:r>
        <w:rPr>
          <w:rFonts w:hint="eastAsia" w:ascii="宋体" w:hAnsi="宋体" w:eastAsia="宋体" w:cs="宋体"/>
          <w:color w:val="auto"/>
          <w:sz w:val="24"/>
          <w:szCs w:val="24"/>
          <w:highlight w:val="none"/>
        </w:rPr>
        <w:fldChar w:fldCharType="separate"/>
      </w:r>
      <w:r>
        <w:rPr>
          <w:rStyle w:val="30"/>
          <w:rFonts w:hint="eastAsia" w:ascii="宋体" w:hAnsi="宋体" w:eastAsia="宋体" w:cs="宋体"/>
          <w:color w:val="auto"/>
          <w:sz w:val="24"/>
          <w:szCs w:val="24"/>
          <w:highlight w:val="none"/>
        </w:rPr>
        <w:t>（一） 技术响应偏离表</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_Toc163493661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69</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18B7C127">
      <w:pPr>
        <w:pStyle w:val="13"/>
        <w:tabs>
          <w:tab w:val="right" w:leader="dot" w:pos="8296"/>
        </w:tabs>
        <w:rPr>
          <w:rFonts w:hint="eastAsia" w:ascii="宋体" w:hAnsi="宋体" w:eastAsia="宋体" w:cs="宋体"/>
          <w:i w:val="0"/>
          <w:iCs w:val="0"/>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"_Toc163493662" </w:instrText>
      </w:r>
      <w:r>
        <w:rPr>
          <w:rFonts w:hint="eastAsia" w:ascii="宋体" w:hAnsi="宋体" w:eastAsia="宋体" w:cs="宋体"/>
          <w:color w:val="auto"/>
          <w:sz w:val="24"/>
          <w:szCs w:val="24"/>
          <w:highlight w:val="none"/>
        </w:rPr>
        <w:fldChar w:fldCharType="separate"/>
      </w:r>
      <w:r>
        <w:rPr>
          <w:rStyle w:val="30"/>
          <w:rFonts w:hint="eastAsia" w:ascii="宋体" w:hAnsi="宋体" w:eastAsia="宋体" w:cs="宋体"/>
          <w:color w:val="auto"/>
          <w:sz w:val="24"/>
          <w:szCs w:val="24"/>
          <w:highlight w:val="none"/>
        </w:rPr>
        <w:t>（二） 技术方案</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_Toc163493662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70</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5F191F71">
      <w:pPr>
        <w:pStyle w:val="13"/>
        <w:tabs>
          <w:tab w:val="right" w:leader="dot" w:pos="8296"/>
        </w:tabs>
        <w:rPr>
          <w:rFonts w:hint="eastAsia" w:ascii="宋体" w:hAnsi="宋体" w:eastAsia="宋体" w:cs="宋体"/>
          <w:i w:val="0"/>
          <w:iCs w:val="0"/>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"_Toc163493663" </w:instrText>
      </w:r>
      <w:r>
        <w:rPr>
          <w:rFonts w:hint="eastAsia" w:ascii="宋体" w:hAnsi="宋体" w:eastAsia="宋体" w:cs="宋体"/>
          <w:color w:val="auto"/>
          <w:sz w:val="24"/>
          <w:szCs w:val="24"/>
          <w:highlight w:val="none"/>
        </w:rPr>
        <w:fldChar w:fldCharType="separate"/>
      </w:r>
      <w:r>
        <w:rPr>
          <w:rStyle w:val="30"/>
          <w:rFonts w:hint="eastAsia" w:ascii="宋体" w:hAnsi="宋体" w:eastAsia="宋体" w:cs="宋体"/>
          <w:color w:val="auto"/>
          <w:sz w:val="24"/>
          <w:szCs w:val="24"/>
          <w:highlight w:val="none"/>
        </w:rPr>
        <w:t>（三） 其它技术文件</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_Toc163493663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71</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0760A234">
      <w:pPr>
        <w:pStyle w:val="20"/>
        <w:tabs>
          <w:tab w:val="right" w:leader="dot" w:pos="8296"/>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"_Toc163493664" </w:instrText>
      </w:r>
      <w:r>
        <w:rPr>
          <w:rFonts w:hint="eastAsia" w:ascii="宋体" w:hAnsi="宋体" w:eastAsia="宋体" w:cs="宋体"/>
          <w:color w:val="auto"/>
          <w:sz w:val="24"/>
          <w:szCs w:val="24"/>
          <w:highlight w:val="none"/>
        </w:rPr>
        <w:fldChar w:fldCharType="separate"/>
      </w:r>
      <w:r>
        <w:rPr>
          <w:rStyle w:val="30"/>
          <w:rFonts w:hint="eastAsia" w:ascii="宋体" w:hAnsi="宋体" w:eastAsia="宋体" w:cs="宋体"/>
          <w:color w:val="auto"/>
          <w:sz w:val="24"/>
          <w:szCs w:val="24"/>
          <w:highlight w:val="none"/>
        </w:rPr>
        <w:t>五、 落实政府采购政策相关证明文件</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_Toc163493664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72</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2AC3300D">
      <w:pPr>
        <w:pStyle w:val="13"/>
        <w:tabs>
          <w:tab w:val="right" w:leader="dot" w:pos="8296"/>
        </w:tabs>
        <w:rPr>
          <w:rFonts w:hint="eastAsia" w:ascii="宋体" w:hAnsi="宋体" w:eastAsia="宋体" w:cs="宋体"/>
          <w:i w:val="0"/>
          <w:iCs w:val="0"/>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"_Toc163493665" </w:instrText>
      </w:r>
      <w:r>
        <w:rPr>
          <w:rFonts w:hint="eastAsia" w:ascii="宋体" w:hAnsi="宋体" w:eastAsia="宋体" w:cs="宋体"/>
          <w:color w:val="auto"/>
          <w:sz w:val="24"/>
          <w:szCs w:val="24"/>
          <w:highlight w:val="none"/>
        </w:rPr>
        <w:fldChar w:fldCharType="separate"/>
      </w:r>
      <w:r>
        <w:rPr>
          <w:rStyle w:val="30"/>
          <w:rFonts w:hint="eastAsia" w:ascii="宋体" w:hAnsi="宋体" w:eastAsia="宋体" w:cs="宋体"/>
          <w:color w:val="auto"/>
          <w:sz w:val="24"/>
          <w:szCs w:val="24"/>
          <w:highlight w:val="none"/>
        </w:rPr>
        <w:t>（一） 节能环保产品清单及证明材料（如适用）</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_Toc163493665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72</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5543362B">
      <w:pPr>
        <w:pStyle w:val="13"/>
        <w:tabs>
          <w:tab w:val="right" w:leader="dot" w:pos="8296"/>
        </w:tabs>
        <w:rPr>
          <w:rFonts w:hint="eastAsia" w:ascii="宋体" w:hAnsi="宋体" w:eastAsia="宋体" w:cs="宋体"/>
          <w:i w:val="0"/>
          <w:iCs w:val="0"/>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"_Toc163493666" </w:instrText>
      </w:r>
      <w:r>
        <w:rPr>
          <w:rFonts w:hint="eastAsia" w:ascii="宋体" w:hAnsi="宋体" w:eastAsia="宋体" w:cs="宋体"/>
          <w:color w:val="auto"/>
          <w:sz w:val="24"/>
          <w:szCs w:val="24"/>
          <w:highlight w:val="none"/>
        </w:rPr>
        <w:fldChar w:fldCharType="separate"/>
      </w:r>
      <w:r>
        <w:rPr>
          <w:rStyle w:val="30"/>
          <w:rFonts w:hint="eastAsia" w:ascii="宋体" w:hAnsi="宋体" w:eastAsia="宋体" w:cs="宋体"/>
          <w:color w:val="auto"/>
          <w:sz w:val="24"/>
          <w:szCs w:val="24"/>
          <w:highlight w:val="none"/>
        </w:rPr>
        <w:t>（二） 中小企业声明函（如适用）</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_Toc163493666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73</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7229F716">
      <w:pPr>
        <w:pStyle w:val="13"/>
        <w:tabs>
          <w:tab w:val="right" w:leader="dot" w:pos="8296"/>
        </w:tabs>
        <w:rPr>
          <w:rFonts w:hint="eastAsia" w:ascii="宋体" w:hAnsi="宋体" w:eastAsia="宋体" w:cs="宋体"/>
          <w:i w:val="0"/>
          <w:iCs w:val="0"/>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"_Toc163493667" </w:instrText>
      </w:r>
      <w:r>
        <w:rPr>
          <w:rFonts w:hint="eastAsia" w:ascii="宋体" w:hAnsi="宋体" w:eastAsia="宋体" w:cs="宋体"/>
          <w:color w:val="auto"/>
          <w:sz w:val="24"/>
          <w:szCs w:val="24"/>
          <w:highlight w:val="none"/>
        </w:rPr>
        <w:fldChar w:fldCharType="separate"/>
      </w:r>
      <w:r>
        <w:rPr>
          <w:rStyle w:val="30"/>
          <w:rFonts w:hint="eastAsia" w:ascii="宋体" w:hAnsi="宋体" w:eastAsia="宋体" w:cs="宋体"/>
          <w:color w:val="auto"/>
          <w:sz w:val="24"/>
          <w:szCs w:val="24"/>
          <w:highlight w:val="none"/>
        </w:rPr>
        <w:t>（三） 监狱企业证明文件（如适用）</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_Toc163493667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75</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1FA25B4E">
      <w:pPr>
        <w:pStyle w:val="13"/>
        <w:tabs>
          <w:tab w:val="right" w:leader="dot" w:pos="8296"/>
        </w:tabs>
        <w:rPr>
          <w:rFonts w:hint="eastAsia" w:ascii="宋体" w:hAnsi="宋体" w:eastAsia="宋体" w:cs="宋体"/>
          <w:i w:val="0"/>
          <w:iCs w:val="0"/>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"_Toc163493668" </w:instrText>
      </w:r>
      <w:r>
        <w:rPr>
          <w:rFonts w:hint="eastAsia" w:ascii="宋体" w:hAnsi="宋体" w:eastAsia="宋体" w:cs="宋体"/>
          <w:color w:val="auto"/>
          <w:sz w:val="24"/>
          <w:szCs w:val="24"/>
          <w:highlight w:val="none"/>
        </w:rPr>
        <w:fldChar w:fldCharType="separate"/>
      </w:r>
      <w:r>
        <w:rPr>
          <w:rStyle w:val="30"/>
          <w:rFonts w:hint="eastAsia" w:ascii="宋体" w:hAnsi="宋体" w:eastAsia="宋体" w:cs="宋体"/>
          <w:color w:val="auto"/>
          <w:sz w:val="24"/>
          <w:szCs w:val="24"/>
          <w:highlight w:val="none"/>
        </w:rPr>
        <w:t>（四） 残疾人福利性单位声明函（如适用）</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_Toc163493668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76</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25E78DA0">
      <w:pPr>
        <w:pStyle w:val="20"/>
        <w:tabs>
          <w:tab w:val="right" w:leader="dot" w:pos="8296"/>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"_Toc163493669" </w:instrText>
      </w:r>
      <w:r>
        <w:rPr>
          <w:rFonts w:hint="eastAsia" w:ascii="宋体" w:hAnsi="宋体" w:eastAsia="宋体" w:cs="宋体"/>
          <w:color w:val="auto"/>
          <w:sz w:val="24"/>
          <w:szCs w:val="24"/>
          <w:highlight w:val="none"/>
        </w:rPr>
        <w:fldChar w:fldCharType="separate"/>
      </w:r>
      <w:r>
        <w:rPr>
          <w:rStyle w:val="30"/>
          <w:rFonts w:hint="eastAsia" w:ascii="宋体" w:hAnsi="宋体" w:eastAsia="宋体" w:cs="宋体"/>
          <w:color w:val="auto"/>
          <w:sz w:val="24"/>
          <w:szCs w:val="24"/>
          <w:highlight w:val="none"/>
        </w:rPr>
        <w:t>六、 供应商认为需要提供的其他资料</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_Toc163493669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77</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320A64BE">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end"/>
      </w:r>
    </w:p>
    <w:p w14:paraId="6AD7CAF1">
      <w:pPr>
        <w:jc w:val="center"/>
        <w:rPr>
          <w:rFonts w:hint="eastAsia" w:ascii="宋体" w:hAnsi="宋体" w:eastAsia="宋体" w:cs="宋体"/>
          <w:color w:val="auto"/>
          <w:sz w:val="24"/>
          <w:szCs w:val="24"/>
          <w:highlight w:val="none"/>
        </w:rPr>
      </w:pPr>
    </w:p>
    <w:p w14:paraId="18821A3F">
      <w:pPr>
        <w:jc w:val="center"/>
        <w:rPr>
          <w:rFonts w:hint="eastAsia" w:ascii="宋体" w:hAnsi="宋体" w:eastAsia="宋体" w:cs="宋体"/>
          <w:color w:val="auto"/>
          <w:sz w:val="24"/>
          <w:szCs w:val="24"/>
          <w:highlight w:val="none"/>
        </w:rPr>
        <w:sectPr>
          <w:headerReference r:id="rId5" w:type="default"/>
          <w:pgSz w:w="11906" w:h="16838"/>
          <w:pgMar w:top="1440" w:right="1800" w:bottom="1440" w:left="1800" w:header="851" w:footer="992" w:gutter="0"/>
          <w:cols w:space="425" w:num="1"/>
          <w:docGrid w:type="lines" w:linePitch="312" w:charSpace="0"/>
        </w:sectPr>
      </w:pPr>
    </w:p>
    <w:p w14:paraId="7F14ED1F">
      <w:pPr>
        <w:pStyle w:val="2"/>
        <w:numPr>
          <w:ilvl w:val="0"/>
          <w:numId w:val="1"/>
        </w:numPr>
        <w:rPr>
          <w:rFonts w:hint="eastAsia" w:ascii="宋体" w:hAnsi="宋体" w:eastAsia="宋体" w:cs="宋体"/>
          <w:color w:val="auto"/>
          <w:sz w:val="24"/>
          <w:szCs w:val="24"/>
          <w:highlight w:val="none"/>
        </w:rPr>
      </w:pPr>
      <w:bookmarkStart w:id="0" w:name="_Toc163493599"/>
      <w:r>
        <w:rPr>
          <w:rFonts w:hint="eastAsia" w:ascii="宋体" w:hAnsi="宋体" w:eastAsia="宋体" w:cs="宋体"/>
          <w:color w:val="auto"/>
          <w:sz w:val="24"/>
          <w:szCs w:val="24"/>
          <w:highlight w:val="none"/>
        </w:rPr>
        <w:t>竞争性磋商邀请</w:t>
      </w:r>
      <w:bookmarkEnd w:id="0"/>
    </w:p>
    <w:p w14:paraId="65CF20FB">
      <w:pPr>
        <w:pStyle w:val="3"/>
        <w:numPr>
          <w:ilvl w:val="0"/>
          <w:numId w:val="2"/>
        </w:numPr>
        <w:rPr>
          <w:rFonts w:hint="eastAsia" w:ascii="宋体" w:hAnsi="宋体" w:eastAsia="宋体" w:cs="宋体"/>
          <w:color w:val="auto"/>
          <w:sz w:val="24"/>
          <w:szCs w:val="24"/>
          <w:highlight w:val="none"/>
        </w:rPr>
      </w:pPr>
      <w:bookmarkStart w:id="1" w:name="_Toc109897422"/>
      <w:bookmarkStart w:id="2" w:name="_Toc163493600"/>
      <w:bookmarkStart w:id="3" w:name="_Toc109899521"/>
      <w:bookmarkStart w:id="4" w:name="_Toc109900359"/>
      <w:bookmarkStart w:id="5" w:name="_Toc109899940"/>
      <w:r>
        <w:rPr>
          <w:rFonts w:hint="eastAsia" w:ascii="宋体" w:hAnsi="宋体" w:eastAsia="宋体" w:cs="宋体"/>
          <w:color w:val="auto"/>
          <w:sz w:val="24"/>
          <w:szCs w:val="24"/>
          <w:highlight w:val="none"/>
        </w:rPr>
        <w:t>项目基本情况</w:t>
      </w:r>
      <w:bookmarkEnd w:id="1"/>
      <w:bookmarkEnd w:id="2"/>
      <w:bookmarkEnd w:id="3"/>
      <w:bookmarkEnd w:id="4"/>
      <w:bookmarkEnd w:id="5"/>
    </w:p>
    <w:p w14:paraId="3FF378D2">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1.采购计划备案号：</w:t>
      </w:r>
      <w:bookmarkStart w:id="6" w:name="_Hlk162011340"/>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420302-2024-00327</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hr-HR"/>
        </w:rPr>
        <w:t xml:space="preserve"> </w:t>
      </w:r>
      <w:bookmarkEnd w:id="6"/>
    </w:p>
    <w:p w14:paraId="15D4229F">
      <w:pPr>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2.项目编号：</w:t>
      </w:r>
      <w:r>
        <w:rPr>
          <w:rFonts w:hint="eastAsia" w:ascii="宋体" w:hAnsi="宋体" w:eastAsia="宋体" w:cs="宋体"/>
          <w:color w:val="auto"/>
          <w:sz w:val="24"/>
          <w:szCs w:val="24"/>
          <w:highlight w:val="none"/>
          <w:u w:val="single"/>
        </w:rPr>
        <w:t xml:space="preserve">   420302202406000081               </w:t>
      </w:r>
      <w:r>
        <w:rPr>
          <w:rFonts w:hint="eastAsia" w:ascii="宋体" w:hAnsi="宋体" w:eastAsia="宋体" w:cs="宋体"/>
          <w:color w:val="auto"/>
          <w:sz w:val="24"/>
          <w:szCs w:val="24"/>
          <w:highlight w:val="none"/>
          <w:u w:val="single"/>
          <w:lang w:val="hr-HR"/>
        </w:rPr>
        <w:t xml:space="preserve"> </w:t>
      </w:r>
    </w:p>
    <w:p w14:paraId="4ABF56E9">
      <w:pPr>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3.项目名称：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eastAsia="zh-CN"/>
        </w:rPr>
        <w:t>2024 年茅箭区燃气问题管网（一期）改造项目工程总承包 （EPC）监理服务</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hr-HR"/>
        </w:rPr>
        <w:t xml:space="preserve"> </w:t>
      </w:r>
    </w:p>
    <w:p w14:paraId="7626B616">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4.采购方式：竞争性磋商</w:t>
      </w:r>
    </w:p>
    <w:p w14:paraId="4B32A94C">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5.预算金额：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70.47</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w:t>
      </w:r>
    </w:p>
    <w:p w14:paraId="58A95732">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6.最高限价：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70.47</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w:t>
      </w:r>
    </w:p>
    <w:p w14:paraId="377B76FF">
      <w:pPr>
        <w:adjustRightInd w:val="0"/>
        <w:snapToGrid w:val="0"/>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7.采购需求：</w:t>
      </w:r>
      <w:r>
        <w:rPr>
          <w:rFonts w:hint="eastAsia" w:ascii="宋体" w:hAnsi="宋体" w:eastAsia="宋体" w:cs="宋体"/>
          <w:color w:val="auto"/>
          <w:sz w:val="24"/>
          <w:szCs w:val="24"/>
          <w:highlight w:val="none"/>
          <w:u w:val="single"/>
        </w:rPr>
        <w:t xml:space="preserve"> 详见竞争性磋商文件第三章        </w:t>
      </w:r>
    </w:p>
    <w:p w14:paraId="076B6841">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8.合同履行期限：</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90日历天</w:t>
      </w:r>
      <w:r>
        <w:rPr>
          <w:rFonts w:hint="eastAsia" w:ascii="宋体" w:hAnsi="宋体" w:eastAsia="宋体" w:cs="宋体"/>
          <w:color w:val="auto"/>
          <w:sz w:val="24"/>
          <w:szCs w:val="24"/>
          <w:highlight w:val="none"/>
          <w:u w:val="single"/>
        </w:rPr>
        <w:t xml:space="preserve">                 </w:t>
      </w:r>
    </w:p>
    <w:p w14:paraId="2143A343">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9.接受联合体磋商：否</w:t>
      </w:r>
    </w:p>
    <w:p w14:paraId="2FF7AC0F">
      <w:pPr>
        <w:pStyle w:val="3"/>
        <w:numPr>
          <w:ilvl w:val="0"/>
          <w:numId w:val="2"/>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供应商资格要求</w:t>
      </w:r>
    </w:p>
    <w:p w14:paraId="0BDF5867">
      <w:pPr>
        <w:keepNext w:val="0"/>
        <w:keepLines w:val="0"/>
        <w:pageBreakBefore w:val="0"/>
        <w:widowControl w:val="0"/>
        <w:kinsoku/>
        <w:wordWrap/>
        <w:overflowPunct/>
        <w:topLinePunct w:val="0"/>
        <w:autoSpaceDE/>
        <w:autoSpaceDN/>
        <w:bidi w:val="0"/>
        <w:adjustRightInd/>
        <w:snapToGrid/>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1.满足《中华人民共和国政府采购法》第二十二条规定，即：</w:t>
      </w:r>
    </w:p>
    <w:p w14:paraId="17B88453">
      <w:pPr>
        <w:pStyle w:val="40"/>
        <w:keepNext w:val="0"/>
        <w:keepLines w:val="0"/>
        <w:pageBreakBefore w:val="0"/>
        <w:widowControl w:val="0"/>
        <w:numPr>
          <w:ilvl w:val="0"/>
          <w:numId w:val="3"/>
        </w:numPr>
        <w:kinsoku/>
        <w:wordWrap/>
        <w:overflowPunct/>
        <w:topLinePunct w:val="0"/>
        <w:autoSpaceDE/>
        <w:autoSpaceDN/>
        <w:bidi w:val="0"/>
        <w:adjustRightInd/>
        <w:snapToGrid/>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具有独立承担民事责任的能力；</w:t>
      </w:r>
    </w:p>
    <w:p w14:paraId="11127FBE">
      <w:pPr>
        <w:pStyle w:val="40"/>
        <w:keepNext w:val="0"/>
        <w:keepLines w:val="0"/>
        <w:pageBreakBefore w:val="0"/>
        <w:widowControl w:val="0"/>
        <w:numPr>
          <w:ilvl w:val="0"/>
          <w:numId w:val="3"/>
        </w:numPr>
        <w:kinsoku/>
        <w:wordWrap/>
        <w:overflowPunct/>
        <w:topLinePunct w:val="0"/>
        <w:autoSpaceDE/>
        <w:autoSpaceDN/>
        <w:bidi w:val="0"/>
        <w:adjustRightInd/>
        <w:snapToGrid/>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具有良好的商业信誉和健全的财务会计制度；</w:t>
      </w:r>
    </w:p>
    <w:p w14:paraId="1DA6C4EB">
      <w:pPr>
        <w:pStyle w:val="40"/>
        <w:keepNext w:val="0"/>
        <w:keepLines w:val="0"/>
        <w:pageBreakBefore w:val="0"/>
        <w:widowControl w:val="0"/>
        <w:numPr>
          <w:ilvl w:val="0"/>
          <w:numId w:val="3"/>
        </w:numPr>
        <w:kinsoku/>
        <w:wordWrap/>
        <w:overflowPunct/>
        <w:topLinePunct w:val="0"/>
        <w:autoSpaceDE/>
        <w:autoSpaceDN/>
        <w:bidi w:val="0"/>
        <w:adjustRightInd/>
        <w:snapToGrid/>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具有履行合同所必需的设备和专业技术能力；</w:t>
      </w:r>
    </w:p>
    <w:p w14:paraId="64AD907C">
      <w:pPr>
        <w:pStyle w:val="40"/>
        <w:keepNext w:val="0"/>
        <w:keepLines w:val="0"/>
        <w:pageBreakBefore w:val="0"/>
        <w:widowControl w:val="0"/>
        <w:numPr>
          <w:ilvl w:val="0"/>
          <w:numId w:val="3"/>
        </w:numPr>
        <w:kinsoku/>
        <w:wordWrap/>
        <w:overflowPunct/>
        <w:topLinePunct w:val="0"/>
        <w:autoSpaceDE/>
        <w:autoSpaceDN/>
        <w:bidi w:val="0"/>
        <w:adjustRightInd/>
        <w:snapToGrid/>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有依法缴纳税收和社会保障资金的良好记录；</w:t>
      </w:r>
    </w:p>
    <w:p w14:paraId="28A0DD7A">
      <w:pPr>
        <w:pStyle w:val="40"/>
        <w:keepNext w:val="0"/>
        <w:keepLines w:val="0"/>
        <w:pageBreakBefore w:val="0"/>
        <w:widowControl w:val="0"/>
        <w:numPr>
          <w:ilvl w:val="0"/>
          <w:numId w:val="3"/>
        </w:numPr>
        <w:kinsoku/>
        <w:wordWrap/>
        <w:overflowPunct/>
        <w:topLinePunct w:val="0"/>
        <w:autoSpaceDE/>
        <w:autoSpaceDN/>
        <w:bidi w:val="0"/>
        <w:adjustRightInd/>
        <w:snapToGrid/>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参加政府采购活动前三年内，在经营活动中没有重大违法记录；</w:t>
      </w:r>
    </w:p>
    <w:p w14:paraId="529FF029">
      <w:pPr>
        <w:pStyle w:val="40"/>
        <w:keepNext w:val="0"/>
        <w:keepLines w:val="0"/>
        <w:pageBreakBefore w:val="0"/>
        <w:widowControl w:val="0"/>
        <w:numPr>
          <w:ilvl w:val="0"/>
          <w:numId w:val="3"/>
        </w:numPr>
        <w:kinsoku/>
        <w:wordWrap/>
        <w:overflowPunct/>
        <w:topLinePunct w:val="0"/>
        <w:autoSpaceDE/>
        <w:autoSpaceDN/>
        <w:bidi w:val="0"/>
        <w:adjustRightInd/>
        <w:snapToGrid/>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法律、行政法规规定的其他条件。</w:t>
      </w:r>
    </w:p>
    <w:p w14:paraId="04767AC6">
      <w:pPr>
        <w:keepNext w:val="0"/>
        <w:keepLines w:val="0"/>
        <w:pageBreakBefore w:val="0"/>
        <w:widowControl w:val="0"/>
        <w:kinsoku/>
        <w:wordWrap/>
        <w:overflowPunct/>
        <w:topLinePunct w:val="0"/>
        <w:autoSpaceDE/>
        <w:autoSpaceDN/>
        <w:bidi w:val="0"/>
        <w:adjustRightInd/>
        <w:snapToGrid/>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2、单位负责人为同一人或者存在直接控股、管理关系的不同投标人，不得参加本项目同一合同项下的政府采购活动。</w:t>
      </w:r>
    </w:p>
    <w:p w14:paraId="4304EC5D">
      <w:pPr>
        <w:keepNext w:val="0"/>
        <w:keepLines w:val="0"/>
        <w:pageBreakBefore w:val="0"/>
        <w:widowControl w:val="0"/>
        <w:kinsoku/>
        <w:wordWrap/>
        <w:overflowPunct/>
        <w:topLinePunct w:val="0"/>
        <w:autoSpaceDE/>
        <w:autoSpaceDN/>
        <w:bidi w:val="0"/>
        <w:adjustRightInd/>
        <w:snapToGrid/>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3、为本采购项目提供整体设计、规范编制或者项目管理、监理、检测等服务的，不得再参加本项目的其他招标采购活动。</w:t>
      </w:r>
    </w:p>
    <w:p w14:paraId="73DA64DA">
      <w:pPr>
        <w:keepNext w:val="0"/>
        <w:keepLines w:val="0"/>
        <w:pageBreakBefore w:val="0"/>
        <w:widowControl w:val="0"/>
        <w:kinsoku/>
        <w:wordWrap/>
        <w:overflowPunct/>
        <w:topLinePunct w:val="0"/>
        <w:autoSpaceDE/>
        <w:autoSpaceDN/>
        <w:bidi w:val="0"/>
        <w:adjustRightInd/>
        <w:snapToGrid/>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4、未被列入失信被执行人、重大税收违法案件当事人名单，未被列入政府采购严重违法失信行为记录名单。</w:t>
      </w:r>
    </w:p>
    <w:p w14:paraId="2C64D165">
      <w:pPr>
        <w:keepNext w:val="0"/>
        <w:keepLines w:val="0"/>
        <w:pageBreakBefore w:val="0"/>
        <w:widowControl w:val="0"/>
        <w:kinsoku/>
        <w:wordWrap/>
        <w:overflowPunct/>
        <w:topLinePunct w:val="0"/>
        <w:autoSpaceDE/>
        <w:autoSpaceDN/>
        <w:bidi w:val="0"/>
        <w:adjustRightInd/>
        <w:snapToGrid/>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5、落实政府采购政策需满足的资格要求：</w:t>
      </w:r>
    </w:p>
    <w:p w14:paraId="0CB09552">
      <w:pPr>
        <w:keepNext w:val="0"/>
        <w:keepLines w:val="0"/>
        <w:pageBreakBefore w:val="0"/>
        <w:widowControl w:val="0"/>
        <w:kinsoku/>
        <w:wordWrap/>
        <w:overflowPunct/>
        <w:topLinePunct w:val="0"/>
        <w:autoSpaceDE/>
        <w:autoSpaceDN/>
        <w:bidi w:val="0"/>
        <w:adjustRightInd/>
        <w:snapToGrid/>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落实政府采购强制、优先采购节能产品政策；政府采购优先采购环保产品政策；政府采购促进中小企业发展（监狱企业、残疾人福利性单位视同微型企业）等政策。</w:t>
      </w:r>
    </w:p>
    <w:p w14:paraId="109FC024">
      <w:pPr>
        <w:keepNext w:val="0"/>
        <w:keepLines w:val="0"/>
        <w:pageBreakBefore w:val="0"/>
        <w:widowControl w:val="0"/>
        <w:kinsoku/>
        <w:wordWrap/>
        <w:overflowPunct/>
        <w:topLinePunct w:val="0"/>
        <w:autoSpaceDE/>
        <w:autoSpaceDN/>
        <w:bidi w:val="0"/>
        <w:adjustRightInd/>
        <w:snapToGrid/>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6、本项目的特定资格要求：</w:t>
      </w:r>
    </w:p>
    <w:p w14:paraId="03DF5C7F">
      <w:pPr>
        <w:keepNext w:val="0"/>
        <w:keepLines w:val="0"/>
        <w:pageBreakBefore w:val="0"/>
        <w:widowControl w:val="0"/>
        <w:kinsoku/>
        <w:wordWrap/>
        <w:overflowPunct/>
        <w:topLinePunct w:val="0"/>
        <w:autoSpaceDE/>
        <w:autoSpaceDN/>
        <w:bidi w:val="0"/>
        <w:adjustRightInd/>
        <w:snapToGrid/>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（1）供应商须具备独立法人资格，提供有效的营业执照。</w:t>
      </w:r>
    </w:p>
    <w:p w14:paraId="31A841B2">
      <w:pPr>
        <w:keepNext w:val="0"/>
        <w:keepLines w:val="0"/>
        <w:pageBreakBefore w:val="0"/>
        <w:widowControl w:val="0"/>
        <w:kinsoku/>
        <w:wordWrap/>
        <w:overflowPunct/>
        <w:topLinePunct w:val="0"/>
        <w:autoSpaceDE/>
        <w:autoSpaceDN/>
        <w:bidi w:val="0"/>
        <w:adjustRightInd/>
        <w:snapToGrid/>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具备</w:t>
      </w:r>
      <w:r>
        <w:rPr>
          <w:rFonts w:hint="eastAsia" w:ascii="宋体" w:hAnsi="宋体" w:eastAsia="宋体" w:cs="宋体"/>
          <w:color w:val="auto"/>
          <w:sz w:val="24"/>
          <w:szCs w:val="24"/>
          <w:highlight w:val="none"/>
          <w:lang w:val="en-US" w:eastAsia="zh-CN"/>
        </w:rPr>
        <w:t>行政主管部门核发的工程监理综合资质或市政公用工程监理乙级及以上资质，</w:t>
      </w:r>
      <w:r>
        <w:rPr>
          <w:rFonts w:hint="eastAsia" w:ascii="宋体" w:hAnsi="宋体" w:eastAsia="宋体" w:cs="宋体"/>
          <w:color w:val="auto"/>
          <w:sz w:val="24"/>
          <w:szCs w:val="24"/>
          <w:highlight w:val="none"/>
        </w:rPr>
        <w:t>并在人员、设备、资金等方面具备相应的服务能力；</w:t>
      </w:r>
    </w:p>
    <w:p w14:paraId="5740EB78">
      <w:pPr>
        <w:keepNext w:val="0"/>
        <w:keepLines w:val="0"/>
        <w:pageBreakBefore w:val="0"/>
        <w:widowControl w:val="0"/>
        <w:kinsoku/>
        <w:wordWrap/>
        <w:overflowPunct/>
        <w:topLinePunct w:val="0"/>
        <w:autoSpaceDE/>
        <w:autoSpaceDN/>
        <w:bidi w:val="0"/>
        <w:adjustRightInd/>
        <w:snapToGrid/>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拟派的总监理工程师须具备市政公用工程专业注册监理工程师执业证书，在本单位注册，且已承担总监理工程师工作的在监项目不超过 2 项</w:t>
      </w:r>
    </w:p>
    <w:p w14:paraId="79552F4C">
      <w:pPr>
        <w:keepNext w:val="0"/>
        <w:keepLines w:val="0"/>
        <w:pageBreakBefore w:val="0"/>
        <w:widowControl w:val="0"/>
        <w:kinsoku/>
        <w:wordWrap/>
        <w:overflowPunct/>
        <w:topLinePunct w:val="0"/>
        <w:autoSpaceDE/>
        <w:autoSpaceDN/>
        <w:bidi w:val="0"/>
        <w:adjustRightInd/>
        <w:snapToGrid/>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（4）供应商须提供拟派参加本项目的项目班子成员</w:t>
      </w:r>
      <w:r>
        <w:rPr>
          <w:rFonts w:hint="eastAsia" w:ascii="宋体" w:hAnsi="宋体" w:eastAsia="宋体" w:cs="宋体"/>
          <w:color w:val="auto"/>
          <w:sz w:val="24"/>
          <w:szCs w:val="24"/>
          <w:highlight w:val="none"/>
          <w:lang w:eastAsia="zh-CN"/>
        </w:rPr>
        <w:t>近三个月</w:t>
      </w:r>
      <w:r>
        <w:rPr>
          <w:rFonts w:hint="eastAsia" w:ascii="宋体" w:hAnsi="宋体" w:eastAsia="宋体" w:cs="宋体"/>
          <w:color w:val="auto"/>
          <w:sz w:val="24"/>
          <w:szCs w:val="24"/>
          <w:highlight w:val="none"/>
        </w:rPr>
        <w:t>依法缴纳社会保险的证明材料（提供完税发票和项目班子成员加盖企业所在地社保局公章的社保花名册，人员名字需自行标记出来，否则视为无效）；</w:t>
      </w:r>
    </w:p>
    <w:p w14:paraId="316B4C95">
      <w:pPr>
        <w:keepNext w:val="0"/>
        <w:keepLines w:val="0"/>
        <w:pageBreakBefore w:val="0"/>
        <w:widowControl w:val="0"/>
        <w:kinsoku/>
        <w:wordWrap/>
        <w:overflowPunct/>
        <w:topLinePunct w:val="0"/>
        <w:autoSpaceDE/>
        <w:autoSpaceDN/>
        <w:bidi w:val="0"/>
        <w:adjustRightInd/>
        <w:snapToGrid/>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（5）供应商须提供本次采购活动中没有伪造证件和提供虚假证明材料的书面承诺；</w:t>
      </w:r>
    </w:p>
    <w:p w14:paraId="2D4F9440">
      <w:pPr>
        <w:keepNext w:val="0"/>
        <w:keepLines w:val="0"/>
        <w:pageBreakBefore w:val="0"/>
        <w:widowControl w:val="0"/>
        <w:kinsoku/>
        <w:wordWrap/>
        <w:overflowPunct/>
        <w:topLinePunct w:val="0"/>
        <w:autoSpaceDE/>
        <w:autoSpaceDN/>
        <w:bidi w:val="0"/>
        <w:adjustRightInd/>
        <w:snapToGrid/>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6）供应商未被“信用中国”网站(www.creditchina.gov.cn)列为“失信被执行人”、“重大税收违法案件当事人名单”、“政府采购严重违法失信行为记录名单”及未被“中国政府采购网”（www.ccgp.gov.cn）列为“政府采购严重违法失信行为记录名单”（提供查询结果截图）；查询时间为本公告发布之后；</w:t>
      </w:r>
      <w:r>
        <w:rPr>
          <w:rFonts w:hint="eastAsia" w:ascii="宋体" w:hAnsi="宋体" w:eastAsia="宋体" w:cs="宋体"/>
          <w:color w:val="auto"/>
          <w:sz w:val="24"/>
          <w:szCs w:val="24"/>
          <w:highlight w:val="none"/>
        </w:rPr>
        <w:t>；</w:t>
      </w:r>
    </w:p>
    <w:p w14:paraId="655CF331">
      <w:pPr>
        <w:pStyle w:val="3"/>
        <w:numPr>
          <w:ilvl w:val="0"/>
          <w:numId w:val="2"/>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获取竞争性磋商文件</w:t>
      </w:r>
    </w:p>
    <w:p w14:paraId="123F33F9">
      <w:pPr>
        <w:keepNext w:val="0"/>
        <w:keepLines w:val="0"/>
        <w:pageBreakBefore w:val="0"/>
        <w:widowControl w:val="0"/>
        <w:kinsoku/>
        <w:wordWrap/>
        <w:overflowPunct/>
        <w:topLinePunct w:val="0"/>
        <w:autoSpaceDE/>
        <w:autoSpaceDN/>
        <w:bidi w:val="0"/>
        <w:adjustRightInd/>
        <w:snapToGrid/>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1、时间：2024年</w:t>
      </w: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23</w:t>
      </w:r>
      <w:r>
        <w:rPr>
          <w:rFonts w:hint="eastAsia" w:ascii="宋体" w:hAnsi="宋体" w:eastAsia="宋体" w:cs="宋体"/>
          <w:color w:val="auto"/>
          <w:sz w:val="24"/>
          <w:szCs w:val="24"/>
          <w:highlight w:val="none"/>
        </w:rPr>
        <w:t>日至202</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 xml:space="preserve">27 </w:t>
      </w:r>
      <w:r>
        <w:rPr>
          <w:rFonts w:hint="eastAsia" w:ascii="宋体" w:hAnsi="宋体" w:eastAsia="宋体" w:cs="宋体"/>
          <w:color w:val="auto"/>
          <w:sz w:val="24"/>
          <w:szCs w:val="24"/>
          <w:highlight w:val="none"/>
        </w:rPr>
        <w:t xml:space="preserve">日，每天上午00:00至12:00，下午12:01至23:59（北京时间，法定节假日除外） </w:t>
      </w:r>
    </w:p>
    <w:p w14:paraId="73D4B501">
      <w:pPr>
        <w:keepNext w:val="0"/>
        <w:keepLines w:val="0"/>
        <w:pageBreakBefore w:val="0"/>
        <w:widowControl w:val="0"/>
        <w:kinsoku/>
        <w:wordWrap/>
        <w:overflowPunct/>
        <w:topLinePunct w:val="0"/>
        <w:autoSpaceDE/>
        <w:autoSpaceDN/>
        <w:bidi w:val="0"/>
        <w:adjustRightInd/>
        <w:snapToGrid/>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2、地点：湖北省政府采购电子交易数据汇聚平台（网址：https://czt.hubei.gov.cn/zchj/user）供应商客户端</w:t>
      </w:r>
    </w:p>
    <w:p w14:paraId="5A3FA9EA">
      <w:pPr>
        <w:keepNext w:val="0"/>
        <w:keepLines w:val="0"/>
        <w:pageBreakBefore w:val="0"/>
        <w:widowControl w:val="0"/>
        <w:kinsoku/>
        <w:wordWrap/>
        <w:overflowPunct/>
        <w:topLinePunct w:val="0"/>
        <w:autoSpaceDE/>
        <w:autoSpaceDN/>
        <w:bidi w:val="0"/>
        <w:adjustRightInd/>
        <w:snapToGrid/>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3、方式：</w:t>
      </w:r>
    </w:p>
    <w:p w14:paraId="2AAE4BC5">
      <w:pPr>
        <w:keepNext w:val="0"/>
        <w:keepLines w:val="0"/>
        <w:pageBreakBefore w:val="0"/>
        <w:widowControl w:val="0"/>
        <w:kinsoku/>
        <w:wordWrap/>
        <w:overflowPunct/>
        <w:topLinePunct w:val="0"/>
        <w:autoSpaceDE/>
        <w:autoSpaceDN/>
        <w:bidi w:val="0"/>
        <w:adjustRightInd/>
        <w:snapToGrid/>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使用供应商客户端下载招标文件，潜在投标人应是湖北省政府采购电子交易数据汇聚平台注册供应商，在获取招标文件时间内通过登录供应商客户端点击项目参与(未在获取招标文件时间内点击项目参与的投标人将无法提交投标文件)。非注册供应商应办理注册手续。注册网站：https://czt.hubei.gov.cn/zchj/register； </w:t>
      </w:r>
    </w:p>
    <w:p w14:paraId="0F1D2158">
      <w:pPr>
        <w:keepNext w:val="0"/>
        <w:keepLines w:val="0"/>
        <w:pageBreakBefore w:val="0"/>
        <w:widowControl w:val="0"/>
        <w:kinsoku/>
        <w:wordWrap/>
        <w:overflowPunct/>
        <w:topLinePunct w:val="0"/>
        <w:autoSpaceDE/>
        <w:autoSpaceDN/>
        <w:bidi w:val="0"/>
        <w:adjustRightInd/>
        <w:snapToGrid/>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4、售价：0(元)</w:t>
      </w:r>
    </w:p>
    <w:p w14:paraId="065BFD9A">
      <w:pPr>
        <w:pStyle w:val="3"/>
        <w:numPr>
          <w:ilvl w:val="0"/>
          <w:numId w:val="2"/>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提交响应文件截止时间和地点</w:t>
      </w:r>
    </w:p>
    <w:p w14:paraId="413FE292">
      <w:pPr>
        <w:keepNext w:val="0"/>
        <w:keepLines w:val="0"/>
        <w:pageBreakBefore w:val="0"/>
        <w:widowControl w:val="0"/>
        <w:kinsoku/>
        <w:wordWrap/>
        <w:overflowPunct/>
        <w:topLinePunct w:val="0"/>
        <w:autoSpaceDE/>
        <w:autoSpaceDN/>
        <w:bidi w:val="0"/>
        <w:adjustRightInd/>
        <w:snapToGrid/>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1、开始时间：202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 xml:space="preserve">3  </w:t>
      </w:r>
      <w:r>
        <w:rPr>
          <w:rFonts w:hint="eastAsia" w:ascii="宋体" w:hAnsi="宋体" w:eastAsia="宋体" w:cs="宋体"/>
          <w:color w:val="auto"/>
          <w:sz w:val="24"/>
          <w:szCs w:val="24"/>
          <w:highlight w:val="none"/>
        </w:rPr>
        <w:t xml:space="preserve">日09点00分（北京时间） </w:t>
      </w:r>
    </w:p>
    <w:p w14:paraId="0964D63F">
      <w:pPr>
        <w:keepNext w:val="0"/>
        <w:keepLines w:val="0"/>
        <w:pageBreakBefore w:val="0"/>
        <w:widowControl w:val="0"/>
        <w:kinsoku/>
        <w:wordWrap/>
        <w:overflowPunct/>
        <w:topLinePunct w:val="0"/>
        <w:autoSpaceDE/>
        <w:autoSpaceDN/>
        <w:bidi w:val="0"/>
        <w:adjustRightInd/>
        <w:snapToGrid/>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2、截止时间：202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 xml:space="preserve">3 </w:t>
      </w:r>
      <w:r>
        <w:rPr>
          <w:rFonts w:hint="eastAsia" w:ascii="宋体" w:hAnsi="宋体" w:eastAsia="宋体" w:cs="宋体"/>
          <w:color w:val="auto"/>
          <w:sz w:val="24"/>
          <w:szCs w:val="24"/>
          <w:highlight w:val="none"/>
        </w:rPr>
        <w:t xml:space="preserve">日09点00分（北京时间） </w:t>
      </w:r>
    </w:p>
    <w:p w14:paraId="638FF5E5">
      <w:pPr>
        <w:keepNext w:val="0"/>
        <w:keepLines w:val="0"/>
        <w:pageBreakBefore w:val="0"/>
        <w:widowControl w:val="0"/>
        <w:kinsoku/>
        <w:wordWrap/>
        <w:overflowPunct/>
        <w:topLinePunct w:val="0"/>
        <w:autoSpaceDE/>
        <w:autoSpaceDN/>
        <w:bidi w:val="0"/>
        <w:adjustRightInd/>
        <w:snapToGrid/>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3、地点：通过湖北省政府采购电子交易数据汇聚平台供应商客户端，选择项目分包进入“国采湖北省政府电子采购云平台”按照操作提示提交</w:t>
      </w:r>
    </w:p>
    <w:p w14:paraId="3E252440">
      <w:pPr>
        <w:pStyle w:val="3"/>
        <w:numPr>
          <w:ilvl w:val="0"/>
          <w:numId w:val="2"/>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开启</w:t>
      </w:r>
    </w:p>
    <w:p w14:paraId="184A8915">
      <w:pPr>
        <w:keepNext w:val="0"/>
        <w:keepLines w:val="0"/>
        <w:pageBreakBefore w:val="0"/>
        <w:widowControl w:val="0"/>
        <w:kinsoku/>
        <w:wordWrap/>
        <w:overflowPunct/>
        <w:topLinePunct w:val="0"/>
        <w:autoSpaceDE/>
        <w:autoSpaceDN/>
        <w:bidi w:val="0"/>
        <w:adjustRightInd/>
        <w:snapToGrid/>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1、时间：202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 xml:space="preserve">日09点00分（北京时间） </w:t>
      </w:r>
    </w:p>
    <w:p w14:paraId="1AFCAA51">
      <w:pPr>
        <w:pStyle w:val="2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1200" w:leftChars="200" w:right="556" w:hanging="720" w:hangingChars="30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2、地点：</w:t>
      </w:r>
      <w:r>
        <w:rPr>
          <w:rFonts w:hint="eastAsia" w:ascii="宋体" w:hAnsi="宋体" w:eastAsia="宋体" w:cs="宋体"/>
          <w:color w:val="auto"/>
          <w:kern w:val="2"/>
          <w:sz w:val="24"/>
          <w:szCs w:val="24"/>
          <w:highlight w:val="none"/>
          <w:lang w:val="en-US" w:eastAsia="zh-CN" w:bidi="ar-SA"/>
        </w:rPr>
        <w:t xml:space="preserve">湖北郧智项目管理有限公司会议室 </w:t>
      </w:r>
    </w:p>
    <w:p w14:paraId="3F502D72">
      <w:pPr>
        <w:pStyle w:val="3"/>
        <w:numPr>
          <w:ilvl w:val="0"/>
          <w:numId w:val="2"/>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公告期限</w:t>
      </w:r>
    </w:p>
    <w:p w14:paraId="5DD328AB">
      <w:pPr>
        <w:keepNext w:val="0"/>
        <w:keepLines w:val="0"/>
        <w:pageBreakBefore w:val="0"/>
        <w:widowControl w:val="0"/>
        <w:kinsoku/>
        <w:wordWrap/>
        <w:overflowPunct/>
        <w:topLinePunct w:val="0"/>
        <w:autoSpaceDE/>
        <w:autoSpaceDN/>
        <w:bidi w:val="0"/>
        <w:adjustRightInd/>
        <w:snapToGrid/>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自本公告发布之日起3个工作日。</w:t>
      </w:r>
    </w:p>
    <w:p w14:paraId="3B526645">
      <w:pPr>
        <w:pStyle w:val="3"/>
        <w:numPr>
          <w:ilvl w:val="0"/>
          <w:numId w:val="2"/>
        </w:numPr>
        <w:rPr>
          <w:rFonts w:hint="eastAsia" w:ascii="宋体" w:hAnsi="宋体" w:eastAsia="宋体" w:cs="宋体"/>
          <w:color w:val="auto"/>
          <w:sz w:val="24"/>
          <w:szCs w:val="24"/>
          <w:highlight w:val="none"/>
        </w:rPr>
      </w:pPr>
      <w:bookmarkStart w:id="7" w:name="_Toc109899527"/>
      <w:bookmarkStart w:id="8" w:name="_Toc109897428"/>
      <w:bookmarkStart w:id="9" w:name="_Toc109899946"/>
      <w:bookmarkStart w:id="10" w:name="_Toc109900365"/>
      <w:bookmarkStart w:id="11" w:name="_Toc163493606"/>
      <w:r>
        <w:rPr>
          <w:rFonts w:hint="eastAsia" w:ascii="宋体" w:hAnsi="宋体" w:eastAsia="宋体" w:cs="宋体"/>
          <w:color w:val="auto"/>
          <w:sz w:val="24"/>
          <w:szCs w:val="24"/>
          <w:highlight w:val="none"/>
        </w:rPr>
        <w:t>其他补充事宜</w:t>
      </w:r>
      <w:bookmarkEnd w:id="7"/>
      <w:bookmarkEnd w:id="8"/>
      <w:bookmarkEnd w:id="9"/>
      <w:bookmarkEnd w:id="10"/>
      <w:bookmarkStart w:id="12" w:name="_Hlk155192571"/>
      <w:r>
        <w:rPr>
          <w:rFonts w:hint="eastAsia" w:ascii="宋体" w:hAnsi="宋体" w:eastAsia="宋体" w:cs="宋体"/>
          <w:color w:val="auto"/>
          <w:sz w:val="24"/>
          <w:szCs w:val="24"/>
          <w:highlight w:val="none"/>
        </w:rPr>
        <w:t>【根据项目情况自行补充】</w:t>
      </w:r>
      <w:bookmarkEnd w:id="11"/>
      <w:bookmarkEnd w:id="12"/>
    </w:p>
    <w:p w14:paraId="14F02E0E">
      <w:pPr>
        <w:keepNext w:val="0"/>
        <w:keepLines w:val="0"/>
        <w:pageBreakBefore w:val="0"/>
        <w:widowControl w:val="0"/>
        <w:kinsoku/>
        <w:wordWrap/>
        <w:overflowPunct/>
        <w:topLinePunct w:val="0"/>
        <w:autoSpaceDE/>
        <w:autoSpaceDN/>
        <w:bidi w:val="0"/>
        <w:adjustRightInd/>
        <w:snapToGrid/>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质疑：投标人认为磋商文件、招标过程和中标结果使自己的权益受到损害的，可以在知道或者应知其权益受到损害之日起7个工作日内，向代理机构提出质疑。质疑提出时间以提供书面质疑书记载为准。2.以上所称供应商客户端是与湖北省政府采购电子交易数据汇聚平台完成对接的供应商客户端。 </w:t>
      </w:r>
    </w:p>
    <w:p w14:paraId="3C73EE9C">
      <w:pPr>
        <w:pStyle w:val="3"/>
        <w:numPr>
          <w:ilvl w:val="0"/>
          <w:numId w:val="2"/>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联系方式</w:t>
      </w:r>
    </w:p>
    <w:p w14:paraId="18467EDC">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1.采购人信息</w:t>
      </w:r>
    </w:p>
    <w:p w14:paraId="43CF0080">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2"/>
          <w:sz w:val="24"/>
          <w:szCs w:val="24"/>
          <w:highlight w:val="none"/>
          <w:u w:val="single"/>
          <w:lang w:val="en-US" w:eastAsia="zh-CN" w:bidi="ar-SA"/>
        </w:rPr>
        <w:t xml:space="preserve"> </w:t>
      </w:r>
      <w:r>
        <w:rPr>
          <w:rFonts w:hint="eastAsia" w:ascii="宋体" w:hAnsi="宋体" w:eastAsia="宋体" w:cs="宋体"/>
          <w:color w:val="auto"/>
          <w:sz w:val="24"/>
          <w:szCs w:val="24"/>
          <w:highlight w:val="none"/>
          <w:u w:val="single"/>
          <w:lang w:eastAsia="zh-CN"/>
        </w:rPr>
        <w:t>十堰市茅箭区城区改造更新中心</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14:paraId="609EC307">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u w:val="single"/>
        </w:rPr>
        <w:t xml:space="preserve">茅箭区武当路 71 号         </w:t>
      </w:r>
    </w:p>
    <w:p w14:paraId="0FB154C1">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联系方式：</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0719-8782977  </w:t>
      </w:r>
      <w:r>
        <w:rPr>
          <w:rFonts w:hint="eastAsia" w:ascii="宋体" w:hAnsi="宋体" w:eastAsia="宋体" w:cs="宋体"/>
          <w:color w:val="auto"/>
          <w:sz w:val="24"/>
          <w:szCs w:val="24"/>
          <w:highlight w:val="none"/>
          <w:u w:val="single"/>
        </w:rPr>
        <w:t xml:space="preserve">      </w:t>
      </w:r>
    </w:p>
    <w:p w14:paraId="43196535">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2.采购代理机构信息</w:t>
      </w:r>
    </w:p>
    <w:p w14:paraId="25B161C8">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湖北郧智项目管理有限公司</w:t>
      </w:r>
      <w:r>
        <w:rPr>
          <w:rFonts w:hint="eastAsia" w:ascii="宋体" w:hAnsi="宋体" w:eastAsia="宋体" w:cs="宋体"/>
          <w:color w:val="auto"/>
          <w:sz w:val="24"/>
          <w:szCs w:val="24"/>
          <w:highlight w:val="none"/>
          <w:u w:val="single"/>
        </w:rPr>
        <w:t xml:space="preserve">      </w:t>
      </w:r>
    </w:p>
    <w:p w14:paraId="49699F5E">
      <w:pPr>
        <w:pStyle w:val="2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1200" w:leftChars="200" w:right="556" w:hanging="720" w:hangingChars="300"/>
        <w:jc w:val="both"/>
        <w:rPr>
          <w:rFonts w:hint="eastAsia" w:ascii="宋体" w:hAnsi="宋体" w:eastAsia="宋体" w:cs="宋体"/>
          <w:color w:val="auto"/>
          <w:kern w:val="2"/>
          <w:sz w:val="24"/>
          <w:szCs w:val="24"/>
          <w:highlight w:val="none"/>
          <w:u w:val="single"/>
          <w:lang w:val="en-US" w:eastAsia="zh-CN" w:bidi="ar-SA"/>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2"/>
          <w:sz w:val="24"/>
          <w:szCs w:val="24"/>
          <w:highlight w:val="none"/>
          <w:u w:val="single"/>
          <w:lang w:val="en-US" w:eastAsia="zh-CN" w:bidi="ar-SA"/>
        </w:rPr>
        <w:t>湖北省十堰市张湾区汉江路街道北京北路57号23幢1-12-2</w:t>
      </w:r>
    </w:p>
    <w:p w14:paraId="0F070287">
      <w:pPr>
        <w:pStyle w:val="2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556" w:right="556"/>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联系方式：</w:t>
      </w:r>
      <w:r>
        <w:rPr>
          <w:rFonts w:hint="eastAsia" w:ascii="宋体" w:hAnsi="宋体" w:eastAsia="宋体" w:cs="宋体"/>
          <w:color w:val="auto"/>
          <w:kern w:val="2"/>
          <w:sz w:val="24"/>
          <w:szCs w:val="24"/>
          <w:highlight w:val="none"/>
          <w:u w:val="single"/>
          <w:lang w:val="en-US" w:eastAsia="zh-CN" w:bidi="ar-SA"/>
        </w:rPr>
        <w:t xml:space="preserve">  0719-8686015  </w:t>
      </w:r>
      <w:r>
        <w:rPr>
          <w:rFonts w:hint="eastAsia" w:ascii="宋体" w:hAnsi="宋体" w:eastAsia="宋体" w:cs="宋体"/>
          <w:color w:val="auto"/>
          <w:sz w:val="24"/>
          <w:szCs w:val="24"/>
          <w:highlight w:val="none"/>
          <w:u w:val="single"/>
        </w:rPr>
        <w:t xml:space="preserve">    </w:t>
      </w:r>
    </w:p>
    <w:p w14:paraId="0A7EFC7D">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3.项目联系方式</w:t>
      </w:r>
    </w:p>
    <w:p w14:paraId="624A7131">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项目联系人：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何雪</w:t>
      </w:r>
      <w:r>
        <w:rPr>
          <w:rFonts w:hint="eastAsia" w:ascii="宋体" w:hAnsi="宋体" w:eastAsia="宋体" w:cs="宋体"/>
          <w:color w:val="auto"/>
          <w:sz w:val="24"/>
          <w:szCs w:val="24"/>
          <w:highlight w:val="none"/>
          <w:u w:val="single"/>
        </w:rPr>
        <w:t xml:space="preserve">      </w:t>
      </w:r>
    </w:p>
    <w:p w14:paraId="6712774D">
      <w:pPr>
        <w:pStyle w:val="2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556" w:right="556"/>
        <w:jc w:val="both"/>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电话：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2"/>
          <w:sz w:val="24"/>
          <w:szCs w:val="24"/>
          <w:highlight w:val="none"/>
          <w:u w:val="single"/>
          <w:lang w:val="en-US" w:eastAsia="zh-CN" w:bidi="ar-SA"/>
        </w:rPr>
        <w:t xml:space="preserve"> 0719-8686015  </w:t>
      </w:r>
      <w:r>
        <w:rPr>
          <w:rFonts w:hint="eastAsia" w:ascii="宋体" w:hAnsi="宋体" w:eastAsia="宋体" w:cs="宋体"/>
          <w:color w:val="auto"/>
          <w:sz w:val="24"/>
          <w:szCs w:val="24"/>
          <w:highlight w:val="none"/>
          <w:u w:val="single"/>
        </w:rPr>
        <w:t xml:space="preserve"> </w:t>
      </w:r>
    </w:p>
    <w:p w14:paraId="75662B5A">
      <w:pPr>
        <w:rPr>
          <w:rFonts w:hint="eastAsia" w:ascii="宋体" w:hAnsi="宋体" w:eastAsia="宋体" w:cs="宋体"/>
          <w:color w:val="auto"/>
          <w:sz w:val="24"/>
          <w:szCs w:val="24"/>
          <w:highlight w:val="none"/>
        </w:rPr>
      </w:pPr>
    </w:p>
    <w:p w14:paraId="7C096A9F">
      <w:pPr>
        <w:rPr>
          <w:rFonts w:hint="eastAsia" w:ascii="宋体" w:hAnsi="宋体" w:eastAsia="宋体" w:cs="宋体"/>
          <w:color w:val="auto"/>
          <w:sz w:val="24"/>
          <w:szCs w:val="24"/>
          <w:highlight w:val="none"/>
        </w:rPr>
        <w:sectPr>
          <w:footerReference r:id="rId6" w:type="default"/>
          <w:pgSz w:w="11906" w:h="16838"/>
          <w:pgMar w:top="1440" w:right="1800" w:bottom="1440" w:left="1800" w:header="851" w:footer="992" w:gutter="0"/>
          <w:pgNumType w:start="1"/>
          <w:cols w:space="425" w:num="1"/>
          <w:docGrid w:type="lines" w:linePitch="312" w:charSpace="0"/>
        </w:sectPr>
      </w:pPr>
    </w:p>
    <w:p w14:paraId="516C4CBF">
      <w:pPr>
        <w:pStyle w:val="2"/>
        <w:numPr>
          <w:ilvl w:val="0"/>
          <w:numId w:val="1"/>
        </w:numPr>
        <w:rPr>
          <w:rFonts w:hint="eastAsia" w:ascii="宋体" w:hAnsi="宋体" w:eastAsia="宋体" w:cs="宋体"/>
          <w:color w:val="auto"/>
          <w:sz w:val="24"/>
          <w:szCs w:val="24"/>
          <w:highlight w:val="none"/>
        </w:rPr>
      </w:pPr>
      <w:bookmarkStart w:id="13" w:name="_Toc163493608"/>
      <w:r>
        <w:rPr>
          <w:rFonts w:hint="eastAsia" w:ascii="宋体" w:hAnsi="宋体" w:eastAsia="宋体" w:cs="宋体"/>
          <w:color w:val="auto"/>
          <w:sz w:val="24"/>
          <w:szCs w:val="24"/>
          <w:highlight w:val="none"/>
        </w:rPr>
        <w:t>供应商须知</w:t>
      </w:r>
      <w:bookmarkEnd w:id="13"/>
    </w:p>
    <w:p w14:paraId="75D5AED8">
      <w:pPr>
        <w:pStyle w:val="3"/>
        <w:numPr>
          <w:ilvl w:val="0"/>
          <w:numId w:val="4"/>
        </w:numPr>
        <w:rPr>
          <w:rFonts w:hint="eastAsia" w:ascii="宋体" w:hAnsi="宋体" w:eastAsia="宋体" w:cs="宋体"/>
          <w:color w:val="auto"/>
          <w:sz w:val="24"/>
          <w:szCs w:val="24"/>
          <w:highlight w:val="none"/>
        </w:rPr>
      </w:pPr>
      <w:bookmarkStart w:id="14" w:name="_Toc163493609"/>
      <w:r>
        <w:rPr>
          <w:rFonts w:hint="eastAsia" w:ascii="宋体" w:hAnsi="宋体" w:eastAsia="宋体" w:cs="宋体"/>
          <w:color w:val="auto"/>
          <w:sz w:val="24"/>
          <w:szCs w:val="24"/>
          <w:highlight w:val="none"/>
        </w:rPr>
        <w:t>供应商须知前附表</w:t>
      </w:r>
      <w:bookmarkEnd w:id="14"/>
    </w:p>
    <w:p w14:paraId="64DE3CF0">
      <w:pPr>
        <w:pStyle w:val="36"/>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磋商供应商应仔细阅读本磋商文件的第二章“供应商须知”，下面所列资料是对“供应商须知”的具体补充和说明。如有矛盾，应以本表为准。</w:t>
      </w:r>
    </w:p>
    <w:tbl>
      <w:tblPr>
        <w:tblStyle w:val="24"/>
        <w:tblW w:w="8535" w:type="dxa"/>
        <w:tblInd w:w="-4"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57" w:type="dxa"/>
          <w:left w:w="108" w:type="dxa"/>
          <w:bottom w:w="57" w:type="dxa"/>
          <w:right w:w="108" w:type="dxa"/>
        </w:tblCellMar>
      </w:tblPr>
      <w:tblGrid>
        <w:gridCol w:w="844"/>
        <w:gridCol w:w="1847"/>
        <w:gridCol w:w="5844"/>
      </w:tblGrid>
      <w:tr w14:paraId="7039315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543" w:hRule="atLeast"/>
          <w:tblHeader/>
        </w:trPr>
        <w:tc>
          <w:tcPr>
            <w:tcW w:w="844"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49B044E0">
            <w:pPr>
              <w:pStyle w:val="47"/>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条款号</w:t>
            </w:r>
          </w:p>
        </w:tc>
        <w:tc>
          <w:tcPr>
            <w:tcW w:w="1847"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79951CDA">
            <w:pPr>
              <w:pStyle w:val="47"/>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条款名称</w:t>
            </w:r>
          </w:p>
        </w:tc>
        <w:tc>
          <w:tcPr>
            <w:tcW w:w="5844"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2E876814">
            <w:pPr>
              <w:pStyle w:val="47"/>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内  容</w:t>
            </w:r>
          </w:p>
        </w:tc>
      </w:tr>
      <w:tr w14:paraId="28CE5BD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144" w:hRule="atLeast"/>
        </w:trPr>
        <w:tc>
          <w:tcPr>
            <w:tcW w:w="844" w:type="dxa"/>
            <w:tcBorders>
              <w:top w:val="single" w:color="auto" w:sz="4" w:space="0"/>
              <w:left w:val="single" w:color="auto" w:sz="2" w:space="0"/>
              <w:bottom w:val="single" w:color="auto" w:sz="2" w:space="0"/>
              <w:right w:val="single" w:color="auto" w:sz="2" w:space="0"/>
            </w:tcBorders>
            <w:vAlign w:val="center"/>
          </w:tcPr>
          <w:p w14:paraId="1851ACC7">
            <w:pPr>
              <w:pStyle w:val="47"/>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w:t>
            </w:r>
          </w:p>
        </w:tc>
        <w:tc>
          <w:tcPr>
            <w:tcW w:w="1847" w:type="dxa"/>
            <w:tcBorders>
              <w:top w:val="single" w:color="auto" w:sz="4" w:space="0"/>
              <w:left w:val="single" w:color="auto" w:sz="2" w:space="0"/>
              <w:bottom w:val="single" w:color="auto" w:sz="2" w:space="0"/>
              <w:right w:val="single" w:color="auto" w:sz="2" w:space="0"/>
            </w:tcBorders>
            <w:vAlign w:val="center"/>
          </w:tcPr>
          <w:p w14:paraId="041B35F4">
            <w:pPr>
              <w:pStyle w:val="4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w:t>
            </w:r>
          </w:p>
        </w:tc>
        <w:tc>
          <w:tcPr>
            <w:tcW w:w="5844" w:type="dxa"/>
            <w:tcBorders>
              <w:top w:val="single" w:color="auto" w:sz="4" w:space="0"/>
              <w:left w:val="single" w:color="auto" w:sz="2" w:space="0"/>
              <w:bottom w:val="single" w:color="auto" w:sz="2" w:space="0"/>
              <w:right w:val="single" w:color="auto" w:sz="2" w:space="0"/>
            </w:tcBorders>
            <w:vAlign w:val="center"/>
          </w:tcPr>
          <w:p w14:paraId="316EF57F">
            <w:pPr>
              <w:pStyle w:val="47"/>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lang w:eastAsia="zh-CN"/>
              </w:rPr>
              <w:t>十堰市茅箭区城区改造更新中心</w:t>
            </w:r>
          </w:p>
        </w:tc>
      </w:tr>
      <w:tr w14:paraId="7B11E88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844" w:type="dxa"/>
            <w:tcBorders>
              <w:top w:val="single" w:color="auto" w:sz="2" w:space="0"/>
              <w:left w:val="single" w:color="auto" w:sz="2" w:space="0"/>
              <w:bottom w:val="single" w:color="auto" w:sz="2" w:space="0"/>
              <w:right w:val="single" w:color="auto" w:sz="2" w:space="0"/>
            </w:tcBorders>
            <w:vAlign w:val="center"/>
          </w:tcPr>
          <w:p w14:paraId="1F0A7E97">
            <w:pPr>
              <w:pStyle w:val="47"/>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w:t>
            </w:r>
          </w:p>
        </w:tc>
        <w:tc>
          <w:tcPr>
            <w:tcW w:w="1847" w:type="dxa"/>
            <w:tcBorders>
              <w:top w:val="single" w:color="auto" w:sz="2" w:space="0"/>
              <w:left w:val="single" w:color="auto" w:sz="2" w:space="0"/>
              <w:bottom w:val="single" w:color="auto" w:sz="2" w:space="0"/>
              <w:right w:val="single" w:color="auto" w:sz="2" w:space="0"/>
            </w:tcBorders>
            <w:vAlign w:val="center"/>
          </w:tcPr>
          <w:p w14:paraId="4F4E046F">
            <w:pPr>
              <w:pStyle w:val="4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采购代理机构</w:t>
            </w:r>
          </w:p>
        </w:tc>
        <w:tc>
          <w:tcPr>
            <w:tcW w:w="5844" w:type="dxa"/>
            <w:tcBorders>
              <w:top w:val="single" w:color="auto" w:sz="2" w:space="0"/>
              <w:left w:val="single" w:color="auto" w:sz="2" w:space="0"/>
              <w:bottom w:val="single" w:color="auto" w:sz="2" w:space="0"/>
              <w:right w:val="single" w:color="auto" w:sz="2" w:space="0"/>
            </w:tcBorders>
            <w:vAlign w:val="center"/>
          </w:tcPr>
          <w:p w14:paraId="095501F6">
            <w:pPr>
              <w:pStyle w:val="47"/>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lang w:val="en-US" w:eastAsia="zh-CN"/>
              </w:rPr>
              <w:t>湖北郧智项目管理有限公司</w:t>
            </w:r>
            <w:r>
              <w:rPr>
                <w:rFonts w:hint="eastAsia" w:ascii="宋体" w:hAnsi="宋体" w:eastAsia="宋体" w:cs="宋体"/>
                <w:color w:val="auto"/>
                <w:sz w:val="24"/>
                <w:szCs w:val="24"/>
                <w:highlight w:val="none"/>
                <w:u w:val="none"/>
              </w:rPr>
              <w:t xml:space="preserve"> </w:t>
            </w:r>
          </w:p>
        </w:tc>
      </w:tr>
      <w:tr w14:paraId="658F9D3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844" w:type="dxa"/>
            <w:tcBorders>
              <w:top w:val="single" w:color="auto" w:sz="2" w:space="0"/>
              <w:left w:val="single" w:color="auto" w:sz="2" w:space="0"/>
              <w:bottom w:val="single" w:color="auto" w:sz="2" w:space="0"/>
              <w:right w:val="single" w:color="auto" w:sz="2" w:space="0"/>
            </w:tcBorders>
            <w:vAlign w:val="center"/>
          </w:tcPr>
          <w:p w14:paraId="2BA26DBE">
            <w:pPr>
              <w:pStyle w:val="47"/>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4</w:t>
            </w:r>
          </w:p>
        </w:tc>
        <w:tc>
          <w:tcPr>
            <w:tcW w:w="1847" w:type="dxa"/>
            <w:tcBorders>
              <w:top w:val="single" w:color="auto" w:sz="2" w:space="0"/>
              <w:left w:val="single" w:color="auto" w:sz="2" w:space="0"/>
              <w:bottom w:val="single" w:color="auto" w:sz="2" w:space="0"/>
              <w:right w:val="single" w:color="auto" w:sz="2" w:space="0"/>
            </w:tcBorders>
            <w:vAlign w:val="center"/>
          </w:tcPr>
          <w:p w14:paraId="4D6BDAC8">
            <w:pPr>
              <w:pStyle w:val="4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c>
        <w:tc>
          <w:tcPr>
            <w:tcW w:w="5844" w:type="dxa"/>
            <w:tcBorders>
              <w:top w:val="single" w:color="auto" w:sz="2" w:space="0"/>
              <w:left w:val="single" w:color="auto" w:sz="2" w:space="0"/>
              <w:bottom w:val="single" w:color="auto" w:sz="2" w:space="0"/>
              <w:right w:val="single" w:color="auto" w:sz="2" w:space="0"/>
            </w:tcBorders>
            <w:vAlign w:val="center"/>
          </w:tcPr>
          <w:p w14:paraId="20A43507">
            <w:pPr>
              <w:pStyle w:val="47"/>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lang w:eastAsia="zh-CN"/>
              </w:rPr>
              <w:t>2024 年茅箭区燃气问题管网（一期）改造项目工程总承包 （EPC）监理服务</w:t>
            </w:r>
            <w:r>
              <w:rPr>
                <w:rFonts w:hint="eastAsia" w:ascii="宋体" w:hAnsi="宋体" w:eastAsia="宋体" w:cs="宋体"/>
                <w:color w:val="auto"/>
                <w:sz w:val="24"/>
                <w:szCs w:val="24"/>
                <w:highlight w:val="none"/>
                <w:u w:val="none"/>
              </w:rPr>
              <w:t xml:space="preserve"> </w:t>
            </w:r>
          </w:p>
        </w:tc>
      </w:tr>
      <w:tr w14:paraId="2C62FBF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844" w:type="dxa"/>
            <w:tcBorders>
              <w:top w:val="single" w:color="auto" w:sz="2" w:space="0"/>
              <w:left w:val="single" w:color="auto" w:sz="2" w:space="0"/>
              <w:bottom w:val="single" w:color="auto" w:sz="2" w:space="0"/>
              <w:right w:val="single" w:color="auto" w:sz="2" w:space="0"/>
            </w:tcBorders>
            <w:vAlign w:val="center"/>
          </w:tcPr>
          <w:p w14:paraId="1B6BFF50">
            <w:pPr>
              <w:pStyle w:val="47"/>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w:t>
            </w:r>
          </w:p>
        </w:tc>
        <w:tc>
          <w:tcPr>
            <w:tcW w:w="1847" w:type="dxa"/>
            <w:tcBorders>
              <w:top w:val="single" w:color="auto" w:sz="2" w:space="0"/>
              <w:left w:val="single" w:color="auto" w:sz="2" w:space="0"/>
              <w:bottom w:val="single" w:color="auto" w:sz="2" w:space="0"/>
              <w:right w:val="single" w:color="auto" w:sz="2" w:space="0"/>
            </w:tcBorders>
            <w:vAlign w:val="center"/>
          </w:tcPr>
          <w:p w14:paraId="67B993B0">
            <w:pPr>
              <w:pStyle w:val="4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项目地点</w:t>
            </w:r>
          </w:p>
        </w:tc>
        <w:tc>
          <w:tcPr>
            <w:tcW w:w="5844" w:type="dxa"/>
            <w:tcBorders>
              <w:top w:val="single" w:color="auto" w:sz="2" w:space="0"/>
              <w:left w:val="single" w:color="auto" w:sz="2" w:space="0"/>
              <w:bottom w:val="single" w:color="auto" w:sz="2" w:space="0"/>
              <w:right w:val="single" w:color="auto" w:sz="2" w:space="0"/>
            </w:tcBorders>
            <w:vAlign w:val="center"/>
          </w:tcPr>
          <w:p w14:paraId="7BC8307E">
            <w:pPr>
              <w:pStyle w:val="47"/>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甲方指定地点</w:t>
            </w:r>
          </w:p>
        </w:tc>
      </w:tr>
      <w:tr w14:paraId="7B8AF92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844" w:type="dxa"/>
            <w:tcBorders>
              <w:top w:val="single" w:color="auto" w:sz="2" w:space="0"/>
              <w:left w:val="single" w:color="auto" w:sz="2" w:space="0"/>
              <w:bottom w:val="single" w:color="auto" w:sz="2" w:space="0"/>
              <w:right w:val="single" w:color="auto" w:sz="2" w:space="0"/>
            </w:tcBorders>
            <w:vAlign w:val="center"/>
          </w:tcPr>
          <w:p w14:paraId="54DEA640">
            <w:pPr>
              <w:pStyle w:val="47"/>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w:t>
            </w:r>
          </w:p>
        </w:tc>
        <w:tc>
          <w:tcPr>
            <w:tcW w:w="1847" w:type="dxa"/>
            <w:tcBorders>
              <w:top w:val="single" w:color="auto" w:sz="2" w:space="0"/>
              <w:left w:val="single" w:color="auto" w:sz="2" w:space="0"/>
              <w:bottom w:val="single" w:color="auto" w:sz="2" w:space="0"/>
              <w:right w:val="single" w:color="auto" w:sz="2" w:space="0"/>
            </w:tcBorders>
            <w:vAlign w:val="center"/>
          </w:tcPr>
          <w:p w14:paraId="7F3F404F">
            <w:pPr>
              <w:pStyle w:val="4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项目内容</w:t>
            </w:r>
          </w:p>
        </w:tc>
        <w:tc>
          <w:tcPr>
            <w:tcW w:w="5844" w:type="dxa"/>
            <w:tcBorders>
              <w:top w:val="single" w:color="auto" w:sz="2" w:space="0"/>
              <w:left w:val="single" w:color="auto" w:sz="2" w:space="0"/>
              <w:bottom w:val="single" w:color="auto" w:sz="2" w:space="0"/>
              <w:right w:val="single" w:color="auto" w:sz="2" w:space="0"/>
            </w:tcBorders>
            <w:vAlign w:val="center"/>
          </w:tcPr>
          <w:p w14:paraId="5F09AA60">
            <w:pPr>
              <w:pStyle w:val="47"/>
              <w:rPr>
                <w:rFonts w:hint="eastAsia" w:ascii="宋体" w:hAnsi="宋体" w:eastAsia="宋体" w:cs="宋体"/>
                <w:color w:val="auto"/>
                <w:sz w:val="24"/>
                <w:szCs w:val="24"/>
                <w:highlight w:val="none"/>
                <w:u w:val="none"/>
              </w:rPr>
            </w:pPr>
            <w:r>
              <w:rPr>
                <w:rFonts w:hint="eastAsia" w:ascii="宋体" w:hAnsi="宋体" w:eastAsia="宋体" w:cs="宋体"/>
                <w:color w:val="auto"/>
                <w:spacing w:val="0"/>
                <w:w w:val="100"/>
                <w:sz w:val="24"/>
                <w:szCs w:val="24"/>
                <w:highlight w:val="none"/>
                <w:u w:val="none"/>
                <w:vertAlign w:val="baseline"/>
                <w:lang w:val="en-US" w:eastAsia="zh-CN"/>
              </w:rPr>
              <w:t>包含但不限于完成 2024 年茅箭区燃气问题管网（一期）改造项目工程总承包 （EPC）项目施工准备阶段、施工阶段、交(竣）工验收与缺陷责任期阶段的全过程监理服务。</w:t>
            </w:r>
          </w:p>
        </w:tc>
      </w:tr>
      <w:tr w14:paraId="1447B32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844" w:type="dxa"/>
            <w:tcBorders>
              <w:top w:val="single" w:color="auto" w:sz="2" w:space="0"/>
              <w:left w:val="single" w:color="auto" w:sz="2" w:space="0"/>
              <w:bottom w:val="single" w:color="auto" w:sz="2" w:space="0"/>
              <w:right w:val="single" w:color="auto" w:sz="2" w:space="0"/>
            </w:tcBorders>
            <w:vAlign w:val="center"/>
          </w:tcPr>
          <w:p w14:paraId="466364B4">
            <w:pPr>
              <w:pStyle w:val="47"/>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2.8</w:t>
            </w:r>
          </w:p>
        </w:tc>
        <w:tc>
          <w:tcPr>
            <w:tcW w:w="1847" w:type="dxa"/>
            <w:tcBorders>
              <w:top w:val="single" w:color="auto" w:sz="2" w:space="0"/>
              <w:left w:val="single" w:color="auto" w:sz="2" w:space="0"/>
              <w:bottom w:val="single" w:color="auto" w:sz="2" w:space="0"/>
              <w:right w:val="single" w:color="auto" w:sz="2" w:space="0"/>
            </w:tcBorders>
            <w:vAlign w:val="center"/>
          </w:tcPr>
          <w:p w14:paraId="006FD519">
            <w:pPr>
              <w:pStyle w:val="4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项目属性</w:t>
            </w:r>
          </w:p>
        </w:tc>
        <w:tc>
          <w:tcPr>
            <w:tcW w:w="5844" w:type="dxa"/>
            <w:tcBorders>
              <w:top w:val="single" w:color="auto" w:sz="2" w:space="0"/>
              <w:left w:val="single" w:color="auto" w:sz="2" w:space="0"/>
              <w:bottom w:val="single" w:color="auto" w:sz="2" w:space="0"/>
              <w:right w:val="single" w:color="auto" w:sz="2" w:space="0"/>
            </w:tcBorders>
            <w:vAlign w:val="center"/>
          </w:tcPr>
          <w:p w14:paraId="701073BD">
            <w:pPr>
              <w:pStyle w:val="4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w:t>
            </w:r>
          </w:p>
        </w:tc>
      </w:tr>
      <w:tr w14:paraId="70450F0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844" w:type="dxa"/>
            <w:tcBorders>
              <w:top w:val="single" w:color="auto" w:sz="2" w:space="0"/>
              <w:left w:val="single" w:color="auto" w:sz="2" w:space="0"/>
              <w:bottom w:val="single" w:color="auto" w:sz="2" w:space="0"/>
              <w:right w:val="single" w:color="auto" w:sz="2" w:space="0"/>
            </w:tcBorders>
            <w:vAlign w:val="center"/>
          </w:tcPr>
          <w:p w14:paraId="721C2A46">
            <w:pPr>
              <w:pStyle w:val="47"/>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w:t>
            </w:r>
          </w:p>
        </w:tc>
        <w:tc>
          <w:tcPr>
            <w:tcW w:w="1847" w:type="dxa"/>
            <w:tcBorders>
              <w:top w:val="single" w:color="auto" w:sz="2" w:space="0"/>
              <w:left w:val="single" w:color="auto" w:sz="2" w:space="0"/>
              <w:bottom w:val="single" w:color="auto" w:sz="2" w:space="0"/>
              <w:right w:val="single" w:color="auto" w:sz="2" w:space="0"/>
            </w:tcBorders>
            <w:vAlign w:val="center"/>
          </w:tcPr>
          <w:p w14:paraId="5896B45E">
            <w:pPr>
              <w:pStyle w:val="4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资金来源</w:t>
            </w:r>
          </w:p>
        </w:tc>
        <w:tc>
          <w:tcPr>
            <w:tcW w:w="5844" w:type="dxa"/>
            <w:tcBorders>
              <w:top w:val="single" w:color="auto" w:sz="2" w:space="0"/>
              <w:left w:val="single" w:color="auto" w:sz="2" w:space="0"/>
              <w:bottom w:val="single" w:color="auto" w:sz="2" w:space="0"/>
              <w:right w:val="single" w:color="auto" w:sz="2" w:space="0"/>
            </w:tcBorders>
            <w:vAlign w:val="center"/>
          </w:tcPr>
          <w:p w14:paraId="47C42D0E">
            <w:pPr>
              <w:pStyle w:val="4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财政性资金： </w:t>
            </w:r>
            <w:r>
              <w:rPr>
                <w:rFonts w:hint="eastAsia" w:ascii="宋体" w:hAnsi="宋体" w:eastAsia="宋体" w:cs="宋体"/>
                <w:color w:val="auto"/>
                <w:sz w:val="24"/>
                <w:szCs w:val="24"/>
                <w:highlight w:val="none"/>
                <w:lang w:val="en-US" w:eastAsia="zh-CN"/>
              </w:rPr>
              <w:t>704700.00</w:t>
            </w:r>
            <w:r>
              <w:rPr>
                <w:rFonts w:hint="eastAsia" w:ascii="宋体" w:hAnsi="宋体" w:eastAsia="宋体" w:cs="宋体"/>
                <w:color w:val="auto"/>
                <w:sz w:val="24"/>
                <w:szCs w:val="24"/>
                <w:highlight w:val="none"/>
              </w:rPr>
              <w:t>元</w:t>
            </w:r>
          </w:p>
        </w:tc>
      </w:tr>
      <w:tr w14:paraId="6C568C3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844" w:type="dxa"/>
            <w:tcBorders>
              <w:top w:val="single" w:color="auto" w:sz="2" w:space="0"/>
              <w:left w:val="single" w:color="auto" w:sz="2" w:space="0"/>
              <w:bottom w:val="single" w:color="auto" w:sz="2" w:space="0"/>
              <w:right w:val="single" w:color="auto" w:sz="2" w:space="0"/>
            </w:tcBorders>
            <w:vAlign w:val="center"/>
          </w:tcPr>
          <w:p w14:paraId="12911497">
            <w:pPr>
              <w:pStyle w:val="47"/>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3.2</w:t>
            </w:r>
          </w:p>
        </w:tc>
        <w:tc>
          <w:tcPr>
            <w:tcW w:w="1847" w:type="dxa"/>
            <w:tcBorders>
              <w:top w:val="single" w:color="auto" w:sz="2" w:space="0"/>
              <w:left w:val="single" w:color="auto" w:sz="2" w:space="0"/>
              <w:bottom w:val="single" w:color="auto" w:sz="2" w:space="0"/>
              <w:right w:val="single" w:color="auto" w:sz="2" w:space="0"/>
            </w:tcBorders>
            <w:vAlign w:val="center"/>
          </w:tcPr>
          <w:p w14:paraId="3E3A1201">
            <w:pPr>
              <w:pStyle w:val="47"/>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资格审查方式</w:t>
            </w:r>
          </w:p>
        </w:tc>
        <w:tc>
          <w:tcPr>
            <w:tcW w:w="5844" w:type="dxa"/>
            <w:tcBorders>
              <w:top w:val="single" w:color="auto" w:sz="2" w:space="0"/>
              <w:left w:val="single" w:color="auto" w:sz="2" w:space="0"/>
              <w:bottom w:val="single" w:color="auto" w:sz="2" w:space="0"/>
              <w:right w:val="single" w:color="auto" w:sz="2" w:space="0"/>
            </w:tcBorders>
            <w:vAlign w:val="center"/>
          </w:tcPr>
          <w:p w14:paraId="337A82DB">
            <w:pPr>
              <w:pStyle w:val="47"/>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资格后审</w:t>
            </w:r>
          </w:p>
        </w:tc>
      </w:tr>
      <w:tr w14:paraId="0081489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844" w:type="dxa"/>
            <w:tcBorders>
              <w:top w:val="single" w:color="auto" w:sz="2" w:space="0"/>
              <w:left w:val="single" w:color="auto" w:sz="2" w:space="0"/>
              <w:bottom w:val="single" w:color="auto" w:sz="2" w:space="0"/>
              <w:right w:val="single" w:color="auto" w:sz="2" w:space="0"/>
            </w:tcBorders>
            <w:vAlign w:val="center"/>
          </w:tcPr>
          <w:p w14:paraId="6342ED4E">
            <w:pPr>
              <w:pStyle w:val="47"/>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w:t>
            </w:r>
          </w:p>
        </w:tc>
        <w:tc>
          <w:tcPr>
            <w:tcW w:w="1847" w:type="dxa"/>
            <w:tcBorders>
              <w:top w:val="single" w:color="auto" w:sz="2" w:space="0"/>
              <w:left w:val="single" w:color="auto" w:sz="2" w:space="0"/>
              <w:bottom w:val="single" w:color="auto" w:sz="2" w:space="0"/>
              <w:right w:val="single" w:color="auto" w:sz="2" w:space="0"/>
            </w:tcBorders>
            <w:vAlign w:val="center"/>
          </w:tcPr>
          <w:p w14:paraId="72A33F02">
            <w:pPr>
              <w:pStyle w:val="4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供应商资格要求</w:t>
            </w:r>
          </w:p>
        </w:tc>
        <w:tc>
          <w:tcPr>
            <w:tcW w:w="5844" w:type="dxa"/>
            <w:tcBorders>
              <w:top w:val="single" w:color="auto" w:sz="2" w:space="0"/>
              <w:left w:val="single" w:color="auto" w:sz="2" w:space="0"/>
              <w:bottom w:val="single" w:color="auto" w:sz="2" w:space="0"/>
              <w:right w:val="single" w:color="auto" w:sz="2" w:space="0"/>
            </w:tcBorders>
            <w:vAlign w:val="center"/>
          </w:tcPr>
          <w:p w14:paraId="7BEA5268">
            <w:pPr>
              <w:pStyle w:val="4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详见第一章“竞争性磋商邀请”第二项“供应商资格要求”。</w:t>
            </w:r>
          </w:p>
        </w:tc>
      </w:tr>
      <w:tr w14:paraId="6210AD4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844" w:type="dxa"/>
            <w:tcBorders>
              <w:top w:val="single" w:color="auto" w:sz="2" w:space="0"/>
              <w:left w:val="single" w:color="auto" w:sz="2" w:space="0"/>
              <w:bottom w:val="single" w:color="auto" w:sz="2" w:space="0"/>
              <w:right w:val="single" w:color="auto" w:sz="2" w:space="0"/>
            </w:tcBorders>
            <w:vAlign w:val="center"/>
          </w:tcPr>
          <w:p w14:paraId="7CCBD04B">
            <w:pPr>
              <w:pStyle w:val="47"/>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w:t>
            </w:r>
          </w:p>
        </w:tc>
        <w:tc>
          <w:tcPr>
            <w:tcW w:w="1847" w:type="dxa"/>
            <w:tcBorders>
              <w:top w:val="single" w:color="auto" w:sz="2" w:space="0"/>
              <w:left w:val="single" w:color="auto" w:sz="2" w:space="0"/>
              <w:bottom w:val="single" w:color="auto" w:sz="2" w:space="0"/>
              <w:right w:val="single" w:color="auto" w:sz="2" w:space="0"/>
            </w:tcBorders>
            <w:vAlign w:val="center"/>
          </w:tcPr>
          <w:p w14:paraId="682C835B">
            <w:pPr>
              <w:pStyle w:val="4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是否接受联合体磋商</w:t>
            </w:r>
          </w:p>
        </w:tc>
        <w:tc>
          <w:tcPr>
            <w:tcW w:w="5844" w:type="dxa"/>
            <w:tcBorders>
              <w:top w:val="single" w:color="auto" w:sz="2" w:space="0"/>
              <w:left w:val="single" w:color="auto" w:sz="2" w:space="0"/>
              <w:bottom w:val="single" w:color="auto" w:sz="2" w:space="0"/>
              <w:right w:val="single" w:color="auto" w:sz="2" w:space="0"/>
            </w:tcBorders>
            <w:vAlign w:val="center"/>
          </w:tcPr>
          <w:p w14:paraId="4AF96E62">
            <w:pPr>
              <w:pStyle w:val="4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sym w:font="Wingdings" w:char="F0FE"/>
            </w:r>
            <w:r>
              <w:rPr>
                <w:rFonts w:hint="eastAsia" w:ascii="宋体" w:hAnsi="宋体" w:eastAsia="宋体" w:cs="宋体"/>
                <w:color w:val="auto"/>
                <w:sz w:val="24"/>
                <w:szCs w:val="24"/>
                <w:highlight w:val="none"/>
              </w:rPr>
              <w:t>不接受</w:t>
            </w:r>
          </w:p>
          <w:p w14:paraId="52FED84F">
            <w:pPr>
              <w:pStyle w:val="4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sym w:font="Wingdings" w:char="F0A8"/>
            </w:r>
            <w:r>
              <w:rPr>
                <w:rFonts w:hint="eastAsia" w:ascii="宋体" w:hAnsi="宋体" w:eastAsia="宋体" w:cs="宋体"/>
                <w:color w:val="auto"/>
                <w:sz w:val="24"/>
                <w:szCs w:val="24"/>
                <w:highlight w:val="none"/>
              </w:rPr>
              <w:t>接受，应满足下列要求：</w:t>
            </w:r>
          </w:p>
          <w:p w14:paraId="7ADF5C0F">
            <w:pPr>
              <w:pStyle w:val="47"/>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应当向采购人提交联合协议，载明联合体各方承担的工作和义务。联合体各方应当共同与采购人签订采购合同，就采购合同约定的事项对采购人承担连带责任。联合体中有同类资质的供应商按照联合体分工承担相同工作的，应当按照资质等级较低的供应商确定资质等级。</w:t>
            </w:r>
          </w:p>
        </w:tc>
      </w:tr>
      <w:tr w14:paraId="30A9B53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844" w:type="dxa"/>
            <w:tcBorders>
              <w:top w:val="single" w:color="auto" w:sz="2" w:space="0"/>
              <w:left w:val="single" w:color="auto" w:sz="2" w:space="0"/>
              <w:bottom w:val="single" w:color="auto" w:sz="2" w:space="0"/>
              <w:right w:val="single" w:color="auto" w:sz="2" w:space="0"/>
            </w:tcBorders>
            <w:vAlign w:val="center"/>
          </w:tcPr>
          <w:p w14:paraId="58DC5AE0">
            <w:pPr>
              <w:pStyle w:val="47"/>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9.1</w:t>
            </w:r>
          </w:p>
        </w:tc>
        <w:tc>
          <w:tcPr>
            <w:tcW w:w="1847" w:type="dxa"/>
            <w:tcBorders>
              <w:top w:val="single" w:color="auto" w:sz="2" w:space="0"/>
              <w:left w:val="single" w:color="auto" w:sz="2" w:space="0"/>
              <w:bottom w:val="single" w:color="auto" w:sz="2" w:space="0"/>
              <w:right w:val="single" w:color="auto" w:sz="2" w:space="0"/>
            </w:tcBorders>
            <w:vAlign w:val="center"/>
          </w:tcPr>
          <w:p w14:paraId="1092A8F2">
            <w:pPr>
              <w:pStyle w:val="47"/>
              <w:rPr>
                <w:rFonts w:hint="eastAsia" w:ascii="宋体" w:hAnsi="宋体" w:eastAsia="宋体" w:cs="宋体"/>
                <w:color w:val="auto"/>
                <w:sz w:val="24"/>
                <w:szCs w:val="24"/>
                <w:highlight w:val="none"/>
              </w:rPr>
            </w:pPr>
            <w:bookmarkStart w:id="15" w:name="_Hlk143529175"/>
            <w:r>
              <w:rPr>
                <w:rFonts w:hint="eastAsia" w:ascii="宋体" w:hAnsi="宋体" w:eastAsia="宋体" w:cs="宋体"/>
                <w:color w:val="auto"/>
                <w:sz w:val="24"/>
                <w:szCs w:val="24"/>
                <w:highlight w:val="none"/>
              </w:rPr>
              <w:t>现场考察和答疑会</w:t>
            </w:r>
            <w:bookmarkEnd w:id="15"/>
          </w:p>
        </w:tc>
        <w:tc>
          <w:tcPr>
            <w:tcW w:w="5844" w:type="dxa"/>
            <w:tcBorders>
              <w:top w:val="single" w:color="auto" w:sz="2" w:space="0"/>
              <w:left w:val="single" w:color="auto" w:sz="2" w:space="0"/>
              <w:bottom w:val="single" w:color="auto" w:sz="2" w:space="0"/>
              <w:right w:val="single" w:color="auto" w:sz="2" w:space="0"/>
            </w:tcBorders>
            <w:vAlign w:val="center"/>
          </w:tcPr>
          <w:p w14:paraId="6A728377">
            <w:pPr>
              <w:pStyle w:val="4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sym w:font="Wingdings" w:char="F0FE"/>
            </w:r>
            <w:r>
              <w:rPr>
                <w:rFonts w:hint="eastAsia" w:ascii="宋体" w:hAnsi="宋体" w:eastAsia="宋体" w:cs="宋体"/>
                <w:color w:val="auto"/>
                <w:sz w:val="24"/>
                <w:szCs w:val="24"/>
                <w:highlight w:val="none"/>
              </w:rPr>
              <w:t>不组织，供应商自行前往</w:t>
            </w:r>
          </w:p>
          <w:p w14:paraId="2EFB3B0A">
            <w:pPr>
              <w:pStyle w:val="4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sym w:font="Wingdings" w:char="F0A8"/>
            </w:r>
            <w:r>
              <w:rPr>
                <w:rFonts w:hint="eastAsia" w:ascii="宋体" w:hAnsi="宋体" w:eastAsia="宋体" w:cs="宋体"/>
                <w:color w:val="auto"/>
                <w:sz w:val="24"/>
                <w:szCs w:val="24"/>
                <w:highlight w:val="none"/>
              </w:rPr>
              <w:t>组织</w:t>
            </w:r>
          </w:p>
          <w:p w14:paraId="798568C4">
            <w:pPr>
              <w:pStyle w:val="4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时间：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793EE773">
            <w:pPr>
              <w:pStyle w:val="4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tc>
      </w:tr>
      <w:tr w14:paraId="4F7DD70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844" w:type="dxa"/>
            <w:tcBorders>
              <w:top w:val="single" w:color="auto" w:sz="2" w:space="0"/>
              <w:left w:val="single" w:color="auto" w:sz="2" w:space="0"/>
              <w:bottom w:val="single" w:color="auto" w:sz="2" w:space="0"/>
              <w:right w:val="single" w:color="auto" w:sz="2" w:space="0"/>
            </w:tcBorders>
            <w:shd w:val="clear" w:color="auto" w:fill="auto"/>
            <w:vAlign w:val="center"/>
          </w:tcPr>
          <w:p w14:paraId="5E8722A4">
            <w:pPr>
              <w:pStyle w:val="47"/>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10</w:t>
            </w:r>
          </w:p>
        </w:tc>
        <w:tc>
          <w:tcPr>
            <w:tcW w:w="1847" w:type="dxa"/>
            <w:tcBorders>
              <w:top w:val="single" w:color="auto" w:sz="2" w:space="0"/>
              <w:left w:val="single" w:color="auto" w:sz="2" w:space="0"/>
              <w:bottom w:val="single" w:color="auto" w:sz="2" w:space="0"/>
              <w:right w:val="single" w:color="auto" w:sz="2" w:space="0"/>
            </w:tcBorders>
            <w:shd w:val="clear" w:color="auto" w:fill="auto"/>
            <w:vAlign w:val="center"/>
          </w:tcPr>
          <w:p w14:paraId="61A9DE27">
            <w:pPr>
              <w:pStyle w:val="47"/>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合同分包</w:t>
            </w:r>
          </w:p>
        </w:tc>
        <w:tc>
          <w:tcPr>
            <w:tcW w:w="5844" w:type="dxa"/>
            <w:tcBorders>
              <w:top w:val="single" w:color="auto" w:sz="2" w:space="0"/>
              <w:left w:val="single" w:color="auto" w:sz="2" w:space="0"/>
              <w:bottom w:val="single" w:color="auto" w:sz="2" w:space="0"/>
              <w:right w:val="single" w:color="auto" w:sz="2" w:space="0"/>
            </w:tcBorders>
            <w:shd w:val="clear" w:color="auto" w:fill="auto"/>
            <w:vAlign w:val="center"/>
          </w:tcPr>
          <w:p w14:paraId="63AA3F43">
            <w:pPr>
              <w:pStyle w:val="4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sym w:font="Wingdings" w:char="F0FE"/>
            </w:r>
            <w:r>
              <w:rPr>
                <w:rFonts w:hint="eastAsia" w:ascii="宋体" w:hAnsi="宋体" w:eastAsia="宋体" w:cs="宋体"/>
                <w:color w:val="auto"/>
                <w:sz w:val="24"/>
                <w:szCs w:val="24"/>
                <w:highlight w:val="none"/>
              </w:rPr>
              <w:t>不允许</w:t>
            </w:r>
          </w:p>
          <w:p w14:paraId="65D54DFE">
            <w:pPr>
              <w:pStyle w:val="4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sym w:font="Wingdings" w:char="F0A8"/>
            </w:r>
            <w:r>
              <w:rPr>
                <w:rFonts w:hint="eastAsia" w:ascii="宋体" w:hAnsi="宋体" w:eastAsia="宋体" w:cs="宋体"/>
                <w:color w:val="auto"/>
                <w:sz w:val="24"/>
                <w:szCs w:val="24"/>
                <w:highlight w:val="none"/>
              </w:rPr>
              <w:t>允许，分包内容要求：</w:t>
            </w:r>
          </w:p>
          <w:p w14:paraId="784B7551">
            <w:pPr>
              <w:pStyle w:val="47"/>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仅允许对本项目的非主体、非关键性工作进行分包。</w:t>
            </w:r>
          </w:p>
          <w:p w14:paraId="29A00EBC">
            <w:pPr>
              <w:pStyle w:val="47"/>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分包金额要求：</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44812214">
            <w:pPr>
              <w:pStyle w:val="47"/>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分包人资质要求：</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tc>
      </w:tr>
      <w:tr w14:paraId="5347A3B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844" w:type="dxa"/>
            <w:tcBorders>
              <w:top w:val="single" w:color="auto" w:sz="2" w:space="0"/>
              <w:left w:val="single" w:color="auto" w:sz="2" w:space="0"/>
              <w:bottom w:val="single" w:color="auto" w:sz="2" w:space="0"/>
              <w:right w:val="single" w:color="auto" w:sz="2" w:space="0"/>
            </w:tcBorders>
            <w:shd w:val="clear" w:color="auto" w:fill="auto"/>
            <w:vAlign w:val="center"/>
          </w:tcPr>
          <w:p w14:paraId="0CAA6ECE">
            <w:pPr>
              <w:pStyle w:val="47"/>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11</w:t>
            </w:r>
          </w:p>
        </w:tc>
        <w:tc>
          <w:tcPr>
            <w:tcW w:w="1847" w:type="dxa"/>
            <w:tcBorders>
              <w:top w:val="single" w:color="auto" w:sz="2" w:space="0"/>
              <w:left w:val="single" w:color="auto" w:sz="2" w:space="0"/>
              <w:bottom w:val="single" w:color="auto" w:sz="2" w:space="0"/>
              <w:right w:val="single" w:color="auto" w:sz="2" w:space="0"/>
            </w:tcBorders>
            <w:shd w:val="clear" w:color="auto" w:fill="auto"/>
            <w:vAlign w:val="center"/>
          </w:tcPr>
          <w:p w14:paraId="306C6F03">
            <w:pPr>
              <w:pStyle w:val="47"/>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电子交易系统咨询</w:t>
            </w:r>
          </w:p>
        </w:tc>
        <w:tc>
          <w:tcPr>
            <w:tcW w:w="5844" w:type="dxa"/>
            <w:tcBorders>
              <w:top w:val="single" w:color="auto" w:sz="2" w:space="0"/>
              <w:left w:val="single" w:color="auto" w:sz="2" w:space="0"/>
              <w:bottom w:val="single" w:color="auto" w:sz="2" w:space="0"/>
              <w:right w:val="single" w:color="auto" w:sz="2" w:space="0"/>
            </w:tcBorders>
            <w:shd w:val="clear" w:color="auto" w:fill="auto"/>
            <w:vAlign w:val="center"/>
          </w:tcPr>
          <w:p w14:paraId="632169D7">
            <w:pPr>
              <w:pStyle w:val="47"/>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如有问题，应当在提交响应文件截止时间</w:t>
            </w:r>
            <w:r>
              <w:rPr>
                <w:rFonts w:hint="eastAsia" w:ascii="宋体" w:hAnsi="宋体" w:eastAsia="宋体" w:cs="宋体"/>
                <w:b/>
                <w:color w:val="auto"/>
                <w:sz w:val="24"/>
                <w:szCs w:val="24"/>
                <w:highlight w:val="none"/>
              </w:rPr>
              <w:t>24小时前</w:t>
            </w:r>
            <w:r>
              <w:rPr>
                <w:rFonts w:hint="eastAsia" w:ascii="宋体" w:hAnsi="宋体" w:eastAsia="宋体" w:cs="宋体"/>
                <w:bCs/>
                <w:color w:val="auto"/>
                <w:sz w:val="24"/>
                <w:szCs w:val="24"/>
                <w:highlight w:val="none"/>
              </w:rPr>
              <w:t>咨询供应商客户端或政府采购交易系统。</w:t>
            </w:r>
          </w:p>
        </w:tc>
      </w:tr>
      <w:tr w14:paraId="55D3C2E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844" w:type="dxa"/>
            <w:tcBorders>
              <w:top w:val="single" w:color="auto" w:sz="2" w:space="0"/>
              <w:left w:val="single" w:color="auto" w:sz="2" w:space="0"/>
              <w:bottom w:val="single" w:color="auto" w:sz="2" w:space="0"/>
              <w:right w:val="single" w:color="auto" w:sz="2" w:space="0"/>
            </w:tcBorders>
            <w:shd w:val="clear" w:color="auto" w:fill="auto"/>
            <w:vAlign w:val="center"/>
          </w:tcPr>
          <w:p w14:paraId="0D512537">
            <w:pPr>
              <w:pStyle w:val="47"/>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11.1</w:t>
            </w:r>
          </w:p>
        </w:tc>
        <w:tc>
          <w:tcPr>
            <w:tcW w:w="1847" w:type="dxa"/>
            <w:tcBorders>
              <w:top w:val="single" w:color="auto" w:sz="2" w:space="0"/>
              <w:left w:val="single" w:color="auto" w:sz="2" w:space="0"/>
              <w:bottom w:val="single" w:color="auto" w:sz="2" w:space="0"/>
              <w:right w:val="single" w:color="auto" w:sz="2" w:space="0"/>
            </w:tcBorders>
            <w:shd w:val="clear" w:color="auto" w:fill="auto"/>
            <w:vAlign w:val="center"/>
          </w:tcPr>
          <w:p w14:paraId="7939CFF8">
            <w:pPr>
              <w:pStyle w:val="47"/>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政府采购交易系统联系方式</w:t>
            </w:r>
          </w:p>
        </w:tc>
        <w:tc>
          <w:tcPr>
            <w:tcW w:w="5844" w:type="dxa"/>
            <w:tcBorders>
              <w:top w:val="single" w:color="auto" w:sz="2" w:space="0"/>
              <w:left w:val="single" w:color="auto" w:sz="2" w:space="0"/>
              <w:bottom w:val="single" w:color="auto" w:sz="2" w:space="0"/>
              <w:right w:val="single" w:color="auto" w:sz="2" w:space="0"/>
            </w:tcBorders>
            <w:shd w:val="clear" w:color="auto" w:fill="auto"/>
            <w:vAlign w:val="center"/>
          </w:tcPr>
          <w:p w14:paraId="40760F6E">
            <w:pPr>
              <w:pStyle w:val="4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联系人：周老师 </w:t>
            </w:r>
          </w:p>
          <w:p w14:paraId="7AFFDA0E">
            <w:pPr>
              <w:pStyle w:val="47"/>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 联系电话</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400-991-3966 </w:t>
            </w:r>
          </w:p>
        </w:tc>
      </w:tr>
      <w:tr w14:paraId="7E117F9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844" w:type="dxa"/>
            <w:tcBorders>
              <w:top w:val="single" w:color="auto" w:sz="2" w:space="0"/>
              <w:left w:val="single" w:color="auto" w:sz="2" w:space="0"/>
              <w:bottom w:val="single" w:color="auto" w:sz="2" w:space="0"/>
              <w:right w:val="single" w:color="auto" w:sz="2" w:space="0"/>
            </w:tcBorders>
            <w:shd w:val="clear" w:color="auto" w:fill="auto"/>
            <w:vAlign w:val="center"/>
          </w:tcPr>
          <w:p w14:paraId="4434F845">
            <w:pPr>
              <w:pStyle w:val="47"/>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12</w:t>
            </w:r>
          </w:p>
        </w:tc>
        <w:tc>
          <w:tcPr>
            <w:tcW w:w="1847" w:type="dxa"/>
            <w:tcBorders>
              <w:top w:val="single" w:color="auto" w:sz="2" w:space="0"/>
              <w:left w:val="single" w:color="auto" w:sz="2" w:space="0"/>
              <w:bottom w:val="single" w:color="auto" w:sz="2" w:space="0"/>
              <w:right w:val="single" w:color="auto" w:sz="2" w:space="0"/>
            </w:tcBorders>
            <w:shd w:val="clear" w:color="auto" w:fill="auto"/>
            <w:vAlign w:val="center"/>
          </w:tcPr>
          <w:p w14:paraId="4B85DBD7">
            <w:pPr>
              <w:pStyle w:val="47"/>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最高限价</w:t>
            </w:r>
          </w:p>
        </w:tc>
        <w:tc>
          <w:tcPr>
            <w:tcW w:w="5844" w:type="dxa"/>
            <w:tcBorders>
              <w:top w:val="single" w:color="auto" w:sz="2" w:space="0"/>
              <w:left w:val="single" w:color="auto" w:sz="2" w:space="0"/>
              <w:bottom w:val="single" w:color="auto" w:sz="2" w:space="0"/>
              <w:right w:val="single" w:color="auto" w:sz="2" w:space="0"/>
            </w:tcBorders>
            <w:shd w:val="clear" w:color="auto" w:fill="auto"/>
            <w:vAlign w:val="center"/>
          </w:tcPr>
          <w:p w14:paraId="7C0DD13D">
            <w:pPr>
              <w:pStyle w:val="47"/>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详见第一章“竞争性磋商邀请”。</w:t>
            </w:r>
          </w:p>
        </w:tc>
      </w:tr>
      <w:tr w14:paraId="1273B84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844" w:type="dxa"/>
            <w:tcBorders>
              <w:top w:val="single" w:color="auto" w:sz="2" w:space="0"/>
              <w:left w:val="single" w:color="auto" w:sz="2" w:space="0"/>
              <w:bottom w:val="single" w:color="auto" w:sz="2" w:space="0"/>
              <w:right w:val="single" w:color="auto" w:sz="2" w:space="0"/>
            </w:tcBorders>
            <w:shd w:val="clear" w:color="auto" w:fill="auto"/>
            <w:vAlign w:val="center"/>
          </w:tcPr>
          <w:p w14:paraId="01875651">
            <w:pPr>
              <w:pStyle w:val="47"/>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13</w:t>
            </w:r>
          </w:p>
        </w:tc>
        <w:tc>
          <w:tcPr>
            <w:tcW w:w="1847" w:type="dxa"/>
            <w:tcBorders>
              <w:top w:val="single" w:color="auto" w:sz="2" w:space="0"/>
              <w:left w:val="single" w:color="auto" w:sz="2" w:space="0"/>
              <w:bottom w:val="single" w:color="auto" w:sz="2" w:space="0"/>
              <w:right w:val="single" w:color="auto" w:sz="2" w:space="0"/>
            </w:tcBorders>
            <w:shd w:val="clear" w:color="auto" w:fill="auto"/>
            <w:vAlign w:val="center"/>
          </w:tcPr>
          <w:p w14:paraId="33108D5A">
            <w:pPr>
              <w:pStyle w:val="47"/>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响应文件有效期</w:t>
            </w:r>
          </w:p>
        </w:tc>
        <w:tc>
          <w:tcPr>
            <w:tcW w:w="5844" w:type="dxa"/>
            <w:tcBorders>
              <w:top w:val="single" w:color="auto" w:sz="2" w:space="0"/>
              <w:left w:val="single" w:color="auto" w:sz="2" w:space="0"/>
              <w:bottom w:val="single" w:color="auto" w:sz="2" w:space="0"/>
              <w:right w:val="single" w:color="auto" w:sz="2" w:space="0"/>
            </w:tcBorders>
            <w:shd w:val="clear" w:color="auto" w:fill="auto"/>
            <w:vAlign w:val="center"/>
          </w:tcPr>
          <w:p w14:paraId="6379E80B">
            <w:pPr>
              <w:pStyle w:val="47"/>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响应文件递交截止日期后</w:t>
            </w:r>
            <w:r>
              <w:rPr>
                <w:rFonts w:hint="eastAsia" w:ascii="宋体" w:hAnsi="宋体" w:eastAsia="宋体" w:cs="宋体"/>
                <w:color w:val="auto"/>
                <w:sz w:val="24"/>
                <w:szCs w:val="24"/>
                <w:highlight w:val="none"/>
                <w:u w:val="single"/>
              </w:rPr>
              <w:t>90</w:t>
            </w:r>
            <w:r>
              <w:rPr>
                <w:rFonts w:hint="eastAsia" w:ascii="宋体" w:hAnsi="宋体" w:eastAsia="宋体" w:cs="宋体"/>
                <w:color w:val="auto"/>
                <w:sz w:val="24"/>
                <w:szCs w:val="24"/>
                <w:highlight w:val="none"/>
              </w:rPr>
              <w:t>日历日。</w:t>
            </w:r>
          </w:p>
        </w:tc>
      </w:tr>
      <w:tr w14:paraId="3151595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844" w:type="dxa"/>
            <w:tcBorders>
              <w:top w:val="single" w:color="auto" w:sz="2" w:space="0"/>
              <w:left w:val="single" w:color="auto" w:sz="2" w:space="0"/>
              <w:bottom w:val="single" w:color="auto" w:sz="2" w:space="0"/>
              <w:right w:val="single" w:color="auto" w:sz="2" w:space="0"/>
            </w:tcBorders>
            <w:vAlign w:val="center"/>
          </w:tcPr>
          <w:p w14:paraId="7806E82A">
            <w:pPr>
              <w:pStyle w:val="47"/>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14</w:t>
            </w:r>
          </w:p>
        </w:tc>
        <w:tc>
          <w:tcPr>
            <w:tcW w:w="1847" w:type="dxa"/>
            <w:tcBorders>
              <w:top w:val="single" w:color="auto" w:sz="2" w:space="0"/>
              <w:left w:val="single" w:color="auto" w:sz="2" w:space="0"/>
              <w:bottom w:val="single" w:color="auto" w:sz="2" w:space="0"/>
              <w:right w:val="single" w:color="auto" w:sz="2" w:space="0"/>
            </w:tcBorders>
            <w:shd w:val="clear" w:color="auto" w:fill="auto"/>
            <w:vAlign w:val="center"/>
          </w:tcPr>
          <w:p w14:paraId="488DD964">
            <w:pPr>
              <w:pStyle w:val="47"/>
              <w:rPr>
                <w:rFonts w:hint="eastAsia" w:ascii="宋体" w:hAnsi="宋体" w:eastAsia="宋体" w:cs="宋体"/>
                <w:color w:val="auto"/>
                <w:sz w:val="24"/>
                <w:szCs w:val="24"/>
                <w:highlight w:val="none"/>
              </w:rPr>
            </w:pPr>
          </w:p>
          <w:p w14:paraId="60B96E7C">
            <w:pPr>
              <w:pStyle w:val="4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电子版响应</w:t>
            </w:r>
          </w:p>
          <w:p w14:paraId="2EE5E109">
            <w:pPr>
              <w:pStyle w:val="4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文件加密及</w:t>
            </w:r>
          </w:p>
          <w:p w14:paraId="1F2439F8">
            <w:pPr>
              <w:pStyle w:val="47"/>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时间</w:t>
            </w:r>
          </w:p>
        </w:tc>
        <w:tc>
          <w:tcPr>
            <w:tcW w:w="5844" w:type="dxa"/>
            <w:tcBorders>
              <w:top w:val="single" w:color="auto" w:sz="2" w:space="0"/>
              <w:left w:val="single" w:color="auto" w:sz="2" w:space="0"/>
              <w:bottom w:val="single" w:color="auto" w:sz="2" w:space="0"/>
              <w:right w:val="single" w:color="auto" w:sz="2" w:space="0"/>
            </w:tcBorders>
            <w:shd w:val="clear" w:color="auto" w:fill="auto"/>
            <w:vAlign w:val="top"/>
          </w:tcPr>
          <w:p w14:paraId="4D6EE338">
            <w:pPr>
              <w:pStyle w:val="47"/>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供应商应当在首次响应文件提交截止时间前，通过互联网使用 CA数字证书登录“湖北省政府采购电子交易数据汇聚平台”，选择所投项目将电子响应文件上传。供应商完成响应文件上传后，“湖北省政府采购电子交易数据汇聚平台”即时向供应商发出电子签收凭证，提交时间以电子签收凭证载明的传输完成时间为准。</w:t>
            </w:r>
          </w:p>
        </w:tc>
      </w:tr>
      <w:tr w14:paraId="09F84BC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844" w:type="dxa"/>
            <w:tcBorders>
              <w:top w:val="single" w:color="auto" w:sz="2" w:space="0"/>
              <w:left w:val="single" w:color="auto" w:sz="2" w:space="0"/>
              <w:bottom w:val="single" w:color="auto" w:sz="2" w:space="0"/>
              <w:right w:val="single" w:color="auto" w:sz="2" w:space="0"/>
            </w:tcBorders>
            <w:vAlign w:val="center"/>
          </w:tcPr>
          <w:p w14:paraId="1367AF09">
            <w:pPr>
              <w:pStyle w:val="47"/>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w:t>
            </w:r>
          </w:p>
        </w:tc>
        <w:tc>
          <w:tcPr>
            <w:tcW w:w="1847" w:type="dxa"/>
            <w:tcBorders>
              <w:top w:val="single" w:color="auto" w:sz="2" w:space="0"/>
              <w:left w:val="single" w:color="auto" w:sz="2" w:space="0"/>
              <w:bottom w:val="single" w:color="auto" w:sz="2" w:space="0"/>
              <w:right w:val="single" w:color="auto" w:sz="2" w:space="0"/>
            </w:tcBorders>
            <w:shd w:val="clear" w:color="auto" w:fill="auto"/>
            <w:vAlign w:val="center"/>
          </w:tcPr>
          <w:p w14:paraId="2857A849">
            <w:pPr>
              <w:pStyle w:val="4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w:t>
            </w:r>
          </w:p>
          <w:p w14:paraId="5084C3A0">
            <w:pPr>
              <w:pStyle w:val="47"/>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编制及签署</w:t>
            </w:r>
          </w:p>
        </w:tc>
        <w:tc>
          <w:tcPr>
            <w:tcW w:w="5844" w:type="dxa"/>
            <w:tcBorders>
              <w:top w:val="single" w:color="auto" w:sz="2" w:space="0"/>
              <w:left w:val="single" w:color="auto" w:sz="2" w:space="0"/>
              <w:bottom w:val="single" w:color="auto" w:sz="2" w:space="0"/>
              <w:right w:val="single" w:color="auto" w:sz="2" w:space="0"/>
            </w:tcBorders>
            <w:shd w:val="clear" w:color="auto" w:fill="auto"/>
            <w:vAlign w:val="top"/>
          </w:tcPr>
          <w:p w14:paraId="65C11808">
            <w:pPr>
              <w:pStyle w:val="47"/>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1响应文件须提供“湖北省政府采购电子交易数据汇聚平台”电子响应文件。未按要求提供规定格式响应文件的，将作无效投标处理。</w:t>
            </w:r>
          </w:p>
          <w:p w14:paraId="5E24861F">
            <w:pPr>
              <w:pStyle w:val="47"/>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2.响应文件格式文件要求“盖单位章”的地方，供应商应使用CA数字证书加盖供应商的单位电子印章；要求“签字”的地方，供应商应使用CA数字证书加盖法定代表人的个人电子印章或电子签名章。</w:t>
            </w:r>
          </w:p>
        </w:tc>
      </w:tr>
      <w:tr w14:paraId="16339C0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844" w:type="dxa"/>
            <w:tcBorders>
              <w:top w:val="single" w:color="auto" w:sz="2" w:space="0"/>
              <w:left w:val="single" w:color="auto" w:sz="2" w:space="0"/>
              <w:bottom w:val="single" w:color="auto" w:sz="2" w:space="0"/>
              <w:right w:val="single" w:color="auto" w:sz="2" w:space="0"/>
            </w:tcBorders>
            <w:vAlign w:val="center"/>
          </w:tcPr>
          <w:p w14:paraId="59DCC891">
            <w:pPr>
              <w:pStyle w:val="47"/>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16</w:t>
            </w:r>
          </w:p>
        </w:tc>
        <w:tc>
          <w:tcPr>
            <w:tcW w:w="1847" w:type="dxa"/>
            <w:tcBorders>
              <w:top w:val="single" w:color="auto" w:sz="2" w:space="0"/>
              <w:left w:val="single" w:color="auto" w:sz="2" w:space="0"/>
              <w:bottom w:val="single" w:color="auto" w:sz="2" w:space="0"/>
              <w:right w:val="single" w:color="auto" w:sz="2" w:space="0"/>
            </w:tcBorders>
            <w:shd w:val="clear" w:color="auto" w:fill="auto"/>
            <w:vAlign w:val="center"/>
          </w:tcPr>
          <w:p w14:paraId="7C71E610">
            <w:pPr>
              <w:pStyle w:val="47"/>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响应文件递交截止时间</w:t>
            </w:r>
          </w:p>
        </w:tc>
        <w:tc>
          <w:tcPr>
            <w:tcW w:w="5844" w:type="dxa"/>
            <w:tcBorders>
              <w:top w:val="single" w:color="auto" w:sz="2" w:space="0"/>
              <w:left w:val="single" w:color="auto" w:sz="2" w:space="0"/>
              <w:bottom w:val="single" w:color="auto" w:sz="2" w:space="0"/>
              <w:right w:val="single" w:color="auto" w:sz="2" w:space="0"/>
            </w:tcBorders>
            <w:shd w:val="clear" w:color="auto" w:fill="auto"/>
            <w:vAlign w:val="center"/>
          </w:tcPr>
          <w:p w14:paraId="213BE0C8">
            <w:pPr>
              <w:pStyle w:val="47"/>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详见第一章“竞争性磋商邀请”。</w:t>
            </w:r>
          </w:p>
        </w:tc>
      </w:tr>
      <w:tr w14:paraId="6711362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844" w:type="dxa"/>
            <w:tcBorders>
              <w:top w:val="single" w:color="auto" w:sz="2" w:space="0"/>
              <w:left w:val="single" w:color="auto" w:sz="2" w:space="0"/>
              <w:bottom w:val="single" w:color="auto" w:sz="2" w:space="0"/>
              <w:right w:val="single" w:color="auto" w:sz="2" w:space="0"/>
            </w:tcBorders>
            <w:vAlign w:val="center"/>
          </w:tcPr>
          <w:p w14:paraId="6F6CAFA3">
            <w:pPr>
              <w:pStyle w:val="47"/>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17</w:t>
            </w:r>
          </w:p>
        </w:tc>
        <w:tc>
          <w:tcPr>
            <w:tcW w:w="1847" w:type="dxa"/>
            <w:tcBorders>
              <w:top w:val="single" w:color="auto" w:sz="2" w:space="0"/>
              <w:left w:val="single" w:color="auto" w:sz="2" w:space="0"/>
              <w:bottom w:val="single" w:color="auto" w:sz="2" w:space="0"/>
              <w:right w:val="single" w:color="auto" w:sz="2" w:space="0"/>
            </w:tcBorders>
            <w:shd w:val="clear" w:color="auto" w:fill="auto"/>
            <w:vAlign w:val="center"/>
          </w:tcPr>
          <w:p w14:paraId="4B2DE5E9">
            <w:pPr>
              <w:pStyle w:val="47"/>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递交响应文件地点</w:t>
            </w:r>
          </w:p>
        </w:tc>
        <w:tc>
          <w:tcPr>
            <w:tcW w:w="5844" w:type="dxa"/>
            <w:tcBorders>
              <w:top w:val="single" w:color="auto" w:sz="2" w:space="0"/>
              <w:left w:val="single" w:color="auto" w:sz="2" w:space="0"/>
              <w:bottom w:val="single" w:color="auto" w:sz="2" w:space="0"/>
              <w:right w:val="single" w:color="auto" w:sz="2" w:space="0"/>
            </w:tcBorders>
            <w:shd w:val="clear" w:color="auto" w:fill="auto"/>
            <w:vAlign w:val="center"/>
          </w:tcPr>
          <w:p w14:paraId="521F5DA2">
            <w:pPr>
              <w:pStyle w:val="47"/>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使用湖北省政府采购电子交易数据汇聚平台下载供应商投标客户端上传响应文件至电子交易系统（网址：https://czt.hubei.gov.cn/zchj/zIndex）。</w:t>
            </w:r>
          </w:p>
        </w:tc>
      </w:tr>
      <w:tr w14:paraId="66A6CFD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844" w:type="dxa"/>
            <w:tcBorders>
              <w:top w:val="single" w:color="auto" w:sz="2" w:space="0"/>
              <w:left w:val="single" w:color="auto" w:sz="2" w:space="0"/>
              <w:bottom w:val="single" w:color="auto" w:sz="2" w:space="0"/>
              <w:right w:val="single" w:color="auto" w:sz="2" w:space="0"/>
            </w:tcBorders>
            <w:vAlign w:val="center"/>
          </w:tcPr>
          <w:p w14:paraId="58E6BFEB">
            <w:pPr>
              <w:pStyle w:val="47"/>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18</w:t>
            </w:r>
          </w:p>
        </w:tc>
        <w:tc>
          <w:tcPr>
            <w:tcW w:w="1847" w:type="dxa"/>
            <w:tcBorders>
              <w:top w:val="single" w:color="auto" w:sz="2" w:space="0"/>
              <w:left w:val="single" w:color="auto" w:sz="2" w:space="0"/>
              <w:bottom w:val="single" w:color="auto" w:sz="2" w:space="0"/>
              <w:right w:val="single" w:color="auto" w:sz="2" w:space="0"/>
            </w:tcBorders>
            <w:shd w:val="clear" w:color="auto" w:fill="auto"/>
            <w:vAlign w:val="center"/>
          </w:tcPr>
          <w:p w14:paraId="6522A1AF">
            <w:pPr>
              <w:pStyle w:val="47"/>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开启时间和地点</w:t>
            </w:r>
          </w:p>
        </w:tc>
        <w:tc>
          <w:tcPr>
            <w:tcW w:w="5844" w:type="dxa"/>
            <w:tcBorders>
              <w:top w:val="single" w:color="auto" w:sz="2" w:space="0"/>
              <w:left w:val="single" w:color="auto" w:sz="2" w:space="0"/>
              <w:bottom w:val="single" w:color="auto" w:sz="2" w:space="0"/>
              <w:right w:val="single" w:color="auto" w:sz="2" w:space="0"/>
            </w:tcBorders>
            <w:shd w:val="clear" w:color="auto" w:fill="auto"/>
            <w:vAlign w:val="center"/>
          </w:tcPr>
          <w:p w14:paraId="18F68DD9">
            <w:pPr>
              <w:pStyle w:val="47"/>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详见第一章“竞争性磋商邀请”。</w:t>
            </w:r>
          </w:p>
        </w:tc>
      </w:tr>
      <w:tr w14:paraId="747FD46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844" w:type="dxa"/>
            <w:tcBorders>
              <w:top w:val="single" w:color="auto" w:sz="2" w:space="0"/>
              <w:left w:val="single" w:color="auto" w:sz="2" w:space="0"/>
              <w:bottom w:val="single" w:color="auto" w:sz="2" w:space="0"/>
              <w:right w:val="single" w:color="auto" w:sz="2" w:space="0"/>
            </w:tcBorders>
            <w:vAlign w:val="center"/>
          </w:tcPr>
          <w:p w14:paraId="651A9D44">
            <w:pPr>
              <w:pStyle w:val="47"/>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19</w:t>
            </w:r>
          </w:p>
        </w:tc>
        <w:tc>
          <w:tcPr>
            <w:tcW w:w="1847" w:type="dxa"/>
            <w:tcBorders>
              <w:top w:val="single" w:color="auto" w:sz="2" w:space="0"/>
              <w:left w:val="single" w:color="auto" w:sz="2" w:space="0"/>
              <w:bottom w:val="single" w:color="auto" w:sz="2" w:space="0"/>
              <w:right w:val="single" w:color="auto" w:sz="2" w:space="0"/>
            </w:tcBorders>
            <w:shd w:val="clear" w:color="auto" w:fill="auto"/>
            <w:vAlign w:val="center"/>
          </w:tcPr>
          <w:p w14:paraId="68198E88">
            <w:pPr>
              <w:pStyle w:val="47"/>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解密响应文件的时限</w:t>
            </w:r>
          </w:p>
        </w:tc>
        <w:tc>
          <w:tcPr>
            <w:tcW w:w="5844" w:type="dxa"/>
            <w:tcBorders>
              <w:top w:val="single" w:color="auto" w:sz="2" w:space="0"/>
              <w:left w:val="single" w:color="auto" w:sz="2" w:space="0"/>
              <w:bottom w:val="single" w:color="auto" w:sz="2" w:space="0"/>
              <w:right w:val="single" w:color="auto" w:sz="2" w:space="0"/>
            </w:tcBorders>
            <w:shd w:val="clear" w:color="auto" w:fill="auto"/>
            <w:vAlign w:val="center"/>
          </w:tcPr>
          <w:p w14:paraId="6F548345">
            <w:pPr>
              <w:pStyle w:val="47"/>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u w:val="single"/>
              </w:rPr>
              <w:t>30</w:t>
            </w:r>
            <w:r>
              <w:rPr>
                <w:rFonts w:hint="eastAsia" w:ascii="宋体" w:hAnsi="宋体" w:eastAsia="宋体" w:cs="宋体"/>
                <w:color w:val="auto"/>
                <w:sz w:val="24"/>
                <w:szCs w:val="24"/>
                <w:highlight w:val="none"/>
              </w:rPr>
              <w:t>分钟，若遇到系统异常情况，采购代理机构须经监督人员同意后可延长解密时间。</w:t>
            </w:r>
          </w:p>
        </w:tc>
      </w:tr>
      <w:tr w14:paraId="6F1E90D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844" w:type="dxa"/>
            <w:tcBorders>
              <w:top w:val="single" w:color="auto" w:sz="2" w:space="0"/>
              <w:left w:val="single" w:color="auto" w:sz="2" w:space="0"/>
              <w:bottom w:val="single" w:color="auto" w:sz="2" w:space="0"/>
              <w:right w:val="single" w:color="auto" w:sz="2" w:space="0"/>
            </w:tcBorders>
            <w:vAlign w:val="center"/>
          </w:tcPr>
          <w:p w14:paraId="18133A8E">
            <w:pPr>
              <w:pStyle w:val="47"/>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0</w:t>
            </w:r>
          </w:p>
        </w:tc>
        <w:tc>
          <w:tcPr>
            <w:tcW w:w="1847" w:type="dxa"/>
            <w:tcBorders>
              <w:top w:val="single" w:color="auto" w:sz="2" w:space="0"/>
              <w:left w:val="single" w:color="auto" w:sz="2" w:space="0"/>
              <w:bottom w:val="single" w:color="auto" w:sz="2" w:space="0"/>
              <w:right w:val="single" w:color="auto" w:sz="2" w:space="0"/>
            </w:tcBorders>
            <w:shd w:val="clear" w:color="auto" w:fill="auto"/>
            <w:vAlign w:val="center"/>
          </w:tcPr>
          <w:p w14:paraId="78E07B0B">
            <w:pPr>
              <w:pStyle w:val="47"/>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评标委员会</w:t>
            </w:r>
          </w:p>
          <w:p w14:paraId="092834E2">
            <w:pPr>
              <w:pStyle w:val="47"/>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的组建</w:t>
            </w:r>
          </w:p>
        </w:tc>
        <w:tc>
          <w:tcPr>
            <w:tcW w:w="5844" w:type="dxa"/>
            <w:tcBorders>
              <w:top w:val="single" w:color="auto" w:sz="2" w:space="0"/>
              <w:left w:val="single" w:color="auto" w:sz="2" w:space="0"/>
              <w:bottom w:val="single" w:color="auto" w:sz="2" w:space="0"/>
              <w:right w:val="single" w:color="auto" w:sz="2" w:space="0"/>
            </w:tcBorders>
            <w:shd w:val="clear" w:color="auto" w:fill="auto"/>
            <w:vAlign w:val="center"/>
          </w:tcPr>
          <w:p w14:paraId="67F1065E">
            <w:pPr>
              <w:pStyle w:val="47"/>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评标委员会构成：3人，其中采购人评委 1 人，评审专家 2人；评标专家确定方式：从湖北省政府采购专家库相应专业中随机抽取产生。</w:t>
            </w:r>
          </w:p>
        </w:tc>
      </w:tr>
      <w:tr w14:paraId="1369945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844" w:type="dxa"/>
            <w:tcBorders>
              <w:top w:val="single" w:color="auto" w:sz="2" w:space="0"/>
              <w:left w:val="single" w:color="auto" w:sz="2" w:space="0"/>
              <w:bottom w:val="single" w:color="auto" w:sz="2" w:space="0"/>
              <w:right w:val="single" w:color="auto" w:sz="2" w:space="0"/>
            </w:tcBorders>
            <w:vAlign w:val="center"/>
          </w:tcPr>
          <w:p w14:paraId="31E8DBC6">
            <w:pPr>
              <w:pStyle w:val="47"/>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21</w:t>
            </w:r>
          </w:p>
        </w:tc>
        <w:tc>
          <w:tcPr>
            <w:tcW w:w="1847" w:type="dxa"/>
            <w:tcBorders>
              <w:top w:val="single" w:color="auto" w:sz="2" w:space="0"/>
              <w:left w:val="single" w:color="auto" w:sz="2" w:space="0"/>
              <w:bottom w:val="single" w:color="auto" w:sz="2" w:space="0"/>
              <w:right w:val="single" w:color="auto" w:sz="2" w:space="0"/>
            </w:tcBorders>
            <w:shd w:val="clear" w:color="auto" w:fill="auto"/>
            <w:vAlign w:val="center"/>
          </w:tcPr>
          <w:p w14:paraId="76E2C417">
            <w:pPr>
              <w:pStyle w:val="47"/>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评标办法</w:t>
            </w:r>
          </w:p>
        </w:tc>
        <w:tc>
          <w:tcPr>
            <w:tcW w:w="5844" w:type="dxa"/>
            <w:tcBorders>
              <w:top w:val="single" w:color="auto" w:sz="2" w:space="0"/>
              <w:left w:val="single" w:color="auto" w:sz="2" w:space="0"/>
              <w:bottom w:val="single" w:color="auto" w:sz="2" w:space="0"/>
              <w:right w:val="single" w:color="auto" w:sz="2" w:space="0"/>
            </w:tcBorders>
            <w:shd w:val="clear" w:color="auto" w:fill="auto"/>
            <w:vAlign w:val="center"/>
          </w:tcPr>
          <w:p w14:paraId="44246687">
            <w:pPr>
              <w:pStyle w:val="47"/>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综合评分法</w:t>
            </w:r>
          </w:p>
        </w:tc>
      </w:tr>
      <w:tr w14:paraId="4D87040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844" w:type="dxa"/>
            <w:tcBorders>
              <w:top w:val="single" w:color="auto" w:sz="2" w:space="0"/>
              <w:left w:val="single" w:color="auto" w:sz="2" w:space="0"/>
              <w:bottom w:val="single" w:color="auto" w:sz="2" w:space="0"/>
              <w:right w:val="single" w:color="auto" w:sz="2" w:space="0"/>
            </w:tcBorders>
            <w:vAlign w:val="center"/>
          </w:tcPr>
          <w:p w14:paraId="6ED3FE59">
            <w:pPr>
              <w:pStyle w:val="47"/>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22</w:t>
            </w:r>
          </w:p>
        </w:tc>
        <w:tc>
          <w:tcPr>
            <w:tcW w:w="1847" w:type="dxa"/>
            <w:tcBorders>
              <w:top w:val="single" w:color="auto" w:sz="2" w:space="0"/>
              <w:left w:val="single" w:color="auto" w:sz="2" w:space="0"/>
              <w:bottom w:val="single" w:color="auto" w:sz="2" w:space="0"/>
              <w:right w:val="single" w:color="auto" w:sz="2" w:space="0"/>
            </w:tcBorders>
            <w:vAlign w:val="center"/>
          </w:tcPr>
          <w:p w14:paraId="3D011D73">
            <w:pPr>
              <w:pStyle w:val="4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确定成交供应商</w:t>
            </w:r>
          </w:p>
        </w:tc>
        <w:tc>
          <w:tcPr>
            <w:tcW w:w="5844" w:type="dxa"/>
            <w:tcBorders>
              <w:top w:val="single" w:color="auto" w:sz="2" w:space="0"/>
              <w:left w:val="single" w:color="auto" w:sz="2" w:space="0"/>
              <w:bottom w:val="single" w:color="auto" w:sz="2" w:space="0"/>
              <w:right w:val="single" w:color="auto" w:sz="2" w:space="0"/>
            </w:tcBorders>
            <w:vAlign w:val="center"/>
          </w:tcPr>
          <w:p w14:paraId="2CD221EA">
            <w:pPr>
              <w:pStyle w:val="4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sym w:font="Wingdings" w:char="F0FE"/>
            </w:r>
            <w:r>
              <w:rPr>
                <w:rFonts w:hint="eastAsia" w:ascii="宋体" w:hAnsi="宋体" w:eastAsia="宋体" w:cs="宋体"/>
                <w:color w:val="auto"/>
                <w:sz w:val="24"/>
                <w:szCs w:val="24"/>
                <w:highlight w:val="none"/>
              </w:rPr>
              <w:t>磋商小组直接确定成交供应商。</w:t>
            </w:r>
          </w:p>
          <w:p w14:paraId="1A2EEB56">
            <w:pPr>
              <w:pStyle w:val="4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sym w:font="Wingdings" w:char="F0A8"/>
            </w:r>
            <w:r>
              <w:rPr>
                <w:rFonts w:hint="eastAsia" w:ascii="宋体" w:hAnsi="宋体" w:eastAsia="宋体" w:cs="宋体"/>
                <w:color w:val="auto"/>
                <w:sz w:val="24"/>
                <w:szCs w:val="24"/>
                <w:highlight w:val="none"/>
              </w:rPr>
              <w:t>采购人应当在收到评审报告后5个工作日内，从评审报告提出的成交候选人中，根据质量和服务均能满足采购文件实质性响应要求且综合评分最高的原则确定成交供应商。</w:t>
            </w:r>
          </w:p>
        </w:tc>
      </w:tr>
      <w:tr w14:paraId="6B5625B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844" w:type="dxa"/>
            <w:tcBorders>
              <w:top w:val="single" w:color="auto" w:sz="2" w:space="0"/>
              <w:left w:val="single" w:color="auto" w:sz="2" w:space="0"/>
              <w:bottom w:val="single" w:color="auto" w:sz="2" w:space="0"/>
              <w:right w:val="single" w:color="auto" w:sz="2" w:space="0"/>
            </w:tcBorders>
            <w:vAlign w:val="center"/>
          </w:tcPr>
          <w:p w14:paraId="1076A560">
            <w:pPr>
              <w:pStyle w:val="47"/>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23</w:t>
            </w:r>
          </w:p>
        </w:tc>
        <w:tc>
          <w:tcPr>
            <w:tcW w:w="1847" w:type="dxa"/>
            <w:tcBorders>
              <w:top w:val="single" w:color="auto" w:sz="2" w:space="0"/>
              <w:left w:val="single" w:color="auto" w:sz="2" w:space="0"/>
              <w:bottom w:val="single" w:color="auto" w:sz="2" w:space="0"/>
              <w:right w:val="single" w:color="auto" w:sz="2" w:space="0"/>
            </w:tcBorders>
            <w:vAlign w:val="center"/>
          </w:tcPr>
          <w:p w14:paraId="13A575CA">
            <w:pPr>
              <w:pStyle w:val="4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履约保证金</w:t>
            </w:r>
          </w:p>
        </w:tc>
        <w:tc>
          <w:tcPr>
            <w:tcW w:w="5844" w:type="dxa"/>
            <w:tcBorders>
              <w:top w:val="single" w:color="auto" w:sz="2" w:space="0"/>
              <w:left w:val="single" w:color="auto" w:sz="2" w:space="0"/>
              <w:bottom w:val="single" w:color="auto" w:sz="2" w:space="0"/>
              <w:right w:val="single" w:color="auto" w:sz="2" w:space="0"/>
            </w:tcBorders>
            <w:vAlign w:val="center"/>
          </w:tcPr>
          <w:p w14:paraId="1EFD274F">
            <w:pPr>
              <w:pStyle w:val="4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sym w:font="Wingdings" w:char="F0FE"/>
            </w:r>
            <w:r>
              <w:rPr>
                <w:rFonts w:hint="eastAsia" w:ascii="宋体" w:hAnsi="宋体" w:eastAsia="宋体" w:cs="宋体"/>
                <w:color w:val="auto"/>
                <w:sz w:val="24"/>
                <w:szCs w:val="24"/>
                <w:highlight w:val="none"/>
              </w:rPr>
              <w:t>无</w:t>
            </w:r>
          </w:p>
          <w:p w14:paraId="569130A6">
            <w:pPr>
              <w:pStyle w:val="4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sym w:font="Wingdings" w:char="F0A8"/>
            </w:r>
            <w:r>
              <w:rPr>
                <w:rFonts w:hint="eastAsia" w:ascii="宋体" w:hAnsi="宋体" w:eastAsia="宋体" w:cs="宋体"/>
                <w:color w:val="auto"/>
                <w:sz w:val="24"/>
                <w:szCs w:val="24"/>
                <w:highlight w:val="none"/>
              </w:rPr>
              <w:t>有，履约保证金金额：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5DD8AC68">
            <w:pPr>
              <w:pStyle w:val="47"/>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履约担保形式：</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tc>
      </w:tr>
      <w:tr w14:paraId="1C41706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844" w:type="dxa"/>
            <w:tcBorders>
              <w:top w:val="single" w:color="auto" w:sz="2" w:space="0"/>
              <w:left w:val="single" w:color="auto" w:sz="2" w:space="0"/>
              <w:bottom w:val="single" w:color="auto" w:sz="2" w:space="0"/>
              <w:right w:val="single" w:color="auto" w:sz="2" w:space="0"/>
            </w:tcBorders>
            <w:vAlign w:val="center"/>
          </w:tcPr>
          <w:p w14:paraId="06D50466">
            <w:pPr>
              <w:pStyle w:val="47"/>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24</w:t>
            </w:r>
          </w:p>
        </w:tc>
        <w:tc>
          <w:tcPr>
            <w:tcW w:w="1847" w:type="dxa"/>
            <w:tcBorders>
              <w:top w:val="single" w:color="auto" w:sz="2" w:space="0"/>
              <w:left w:val="single" w:color="auto" w:sz="2" w:space="0"/>
              <w:bottom w:val="single" w:color="auto" w:sz="2" w:space="0"/>
              <w:right w:val="single" w:color="auto" w:sz="2" w:space="0"/>
            </w:tcBorders>
            <w:vAlign w:val="center"/>
          </w:tcPr>
          <w:p w14:paraId="1554C3E1">
            <w:pPr>
              <w:pStyle w:val="4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采购代理服务费收取方式和标准</w:t>
            </w:r>
          </w:p>
        </w:tc>
        <w:tc>
          <w:tcPr>
            <w:tcW w:w="5844" w:type="dxa"/>
            <w:tcBorders>
              <w:top w:val="single" w:color="auto" w:sz="2" w:space="0"/>
              <w:left w:val="single" w:color="auto" w:sz="2" w:space="0"/>
              <w:bottom w:val="single" w:color="auto" w:sz="2" w:space="0"/>
              <w:right w:val="single" w:color="auto" w:sz="2" w:space="0"/>
            </w:tcBorders>
            <w:vAlign w:val="center"/>
          </w:tcPr>
          <w:p w14:paraId="1E932D3C">
            <w:pPr>
              <w:pStyle w:val="4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根据采购人和采购代理机构签署的委托代理协议书约定：</w:t>
            </w:r>
          </w:p>
          <w:p w14:paraId="7C3D3664">
            <w:pPr>
              <w:pStyle w:val="4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1.采购代理服务费： </w:t>
            </w:r>
            <w:r>
              <w:rPr>
                <w:rFonts w:hint="eastAsia" w:ascii="宋体" w:hAnsi="宋体" w:eastAsia="宋体" w:cs="宋体"/>
                <w:color w:val="auto"/>
                <w:sz w:val="24"/>
                <w:szCs w:val="24"/>
                <w:highlight w:val="none"/>
              </w:rPr>
              <w:sym w:font="Wingdings" w:char="F0A8"/>
            </w:r>
            <w:r>
              <w:rPr>
                <w:rFonts w:hint="eastAsia" w:ascii="宋体" w:hAnsi="宋体" w:eastAsia="宋体" w:cs="宋体"/>
                <w:color w:val="auto"/>
                <w:sz w:val="24"/>
                <w:szCs w:val="24"/>
                <w:highlight w:val="none"/>
              </w:rPr>
              <w:t xml:space="preserve">由采购人支付 </w:t>
            </w:r>
            <w:r>
              <w:rPr>
                <w:rFonts w:hint="eastAsia" w:ascii="宋体" w:hAnsi="宋体" w:eastAsia="宋体" w:cs="宋体"/>
                <w:color w:val="auto"/>
                <w:sz w:val="24"/>
                <w:szCs w:val="24"/>
                <w:highlight w:val="none"/>
              </w:rPr>
              <w:sym w:font="Wingdings" w:char="F0FE"/>
            </w:r>
            <w:r>
              <w:rPr>
                <w:rFonts w:hint="eastAsia" w:ascii="宋体" w:hAnsi="宋体" w:eastAsia="宋体" w:cs="宋体"/>
                <w:color w:val="auto"/>
                <w:sz w:val="24"/>
                <w:szCs w:val="24"/>
                <w:highlight w:val="none"/>
              </w:rPr>
              <w:t xml:space="preserve">由成交供应商支付 </w:t>
            </w:r>
          </w:p>
          <w:p w14:paraId="50F98436">
            <w:pPr>
              <w:pStyle w:val="4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2.支付标准：</w:t>
            </w:r>
            <w:r>
              <w:rPr>
                <w:rFonts w:hint="eastAsia" w:ascii="宋体" w:hAnsi="宋体" w:eastAsia="宋体" w:cs="宋体"/>
                <w:color w:val="auto"/>
                <w:sz w:val="24"/>
                <w:szCs w:val="24"/>
                <w:highlight w:val="none"/>
                <w:u w:val="single"/>
              </w:rPr>
              <w:t xml:space="preserve"> 招标代理服务费按国家计委计价格 [2002] 1980 号文《招标代理服务费管理暂行办法》</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rPr>
              <w:t>《国家发展改革委关于降低部分建设项目收费标准规范收费行为等有关问题的通知》（发改价格[2011]534 号）规定的收费标准计算</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rPr>
              <w:t xml:space="preserve">            </w:t>
            </w:r>
          </w:p>
          <w:p w14:paraId="54B4550D">
            <w:pPr>
              <w:pStyle w:val="4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3.支付时间：</w:t>
            </w:r>
            <w:r>
              <w:rPr>
                <w:rFonts w:hint="eastAsia" w:ascii="宋体" w:hAnsi="宋体" w:eastAsia="宋体" w:cs="宋体"/>
                <w:color w:val="auto"/>
                <w:sz w:val="24"/>
                <w:szCs w:val="24"/>
                <w:highlight w:val="none"/>
                <w:u w:val="single"/>
              </w:rPr>
              <w:t xml:space="preserve">  中标人领取中标通知书时一次性付清           </w:t>
            </w:r>
          </w:p>
          <w:p w14:paraId="57D425DD">
            <w:pPr>
              <w:pStyle w:val="4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4.支付方式：</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现金或</w:t>
            </w:r>
            <w:r>
              <w:rPr>
                <w:rFonts w:hint="eastAsia" w:cs="宋体"/>
                <w:color w:val="auto"/>
                <w:sz w:val="24"/>
                <w:szCs w:val="24"/>
                <w:highlight w:val="none"/>
                <w:u w:val="single"/>
                <w:lang w:val="en-US" w:eastAsia="zh-CN"/>
              </w:rPr>
              <w:t>转账</w:t>
            </w:r>
            <w:r>
              <w:rPr>
                <w:rFonts w:hint="eastAsia" w:ascii="宋体" w:hAnsi="宋体" w:eastAsia="宋体" w:cs="宋体"/>
                <w:color w:val="auto"/>
                <w:sz w:val="24"/>
                <w:szCs w:val="24"/>
                <w:highlight w:val="none"/>
                <w:u w:val="single"/>
              </w:rPr>
              <w:t xml:space="preserve">            </w:t>
            </w:r>
          </w:p>
        </w:tc>
      </w:tr>
      <w:tr w14:paraId="51E9BE4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844" w:type="dxa"/>
            <w:tcBorders>
              <w:top w:val="single" w:color="auto" w:sz="2" w:space="0"/>
              <w:left w:val="single" w:color="auto" w:sz="2" w:space="0"/>
              <w:bottom w:val="single" w:color="auto" w:sz="2" w:space="0"/>
              <w:right w:val="single" w:color="auto" w:sz="2" w:space="0"/>
            </w:tcBorders>
            <w:vAlign w:val="center"/>
          </w:tcPr>
          <w:p w14:paraId="114C1106">
            <w:pPr>
              <w:pStyle w:val="47"/>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25</w:t>
            </w:r>
          </w:p>
        </w:tc>
        <w:tc>
          <w:tcPr>
            <w:tcW w:w="1847" w:type="dxa"/>
            <w:tcBorders>
              <w:top w:val="single" w:color="auto" w:sz="2" w:space="0"/>
              <w:left w:val="single" w:color="auto" w:sz="2" w:space="0"/>
              <w:bottom w:val="single" w:color="auto" w:sz="2" w:space="0"/>
              <w:right w:val="single" w:color="auto" w:sz="2" w:space="0"/>
            </w:tcBorders>
            <w:vAlign w:val="center"/>
          </w:tcPr>
          <w:p w14:paraId="59E95D76">
            <w:pPr>
              <w:pStyle w:val="4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是否接受进口产品</w:t>
            </w:r>
          </w:p>
        </w:tc>
        <w:tc>
          <w:tcPr>
            <w:tcW w:w="5844" w:type="dxa"/>
            <w:tcBorders>
              <w:top w:val="single" w:color="auto" w:sz="2" w:space="0"/>
              <w:left w:val="single" w:color="auto" w:sz="2" w:space="0"/>
              <w:bottom w:val="single" w:color="auto" w:sz="2" w:space="0"/>
              <w:right w:val="single" w:color="auto" w:sz="2" w:space="0"/>
            </w:tcBorders>
            <w:vAlign w:val="center"/>
          </w:tcPr>
          <w:p w14:paraId="4F64BD8A">
            <w:pPr>
              <w:pStyle w:val="4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sym w:font="Wingdings" w:char="F0FE"/>
            </w:r>
            <w:r>
              <w:rPr>
                <w:rFonts w:hint="eastAsia" w:ascii="宋体" w:hAnsi="宋体" w:eastAsia="宋体" w:cs="宋体"/>
                <w:color w:val="auto"/>
                <w:sz w:val="24"/>
                <w:szCs w:val="24"/>
                <w:highlight w:val="none"/>
              </w:rPr>
              <w:t>不接受</w:t>
            </w:r>
          </w:p>
          <w:p w14:paraId="02E69C47">
            <w:pPr>
              <w:pStyle w:val="4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sym w:font="Wingdings" w:char="F0A8"/>
            </w:r>
            <w:r>
              <w:rPr>
                <w:rFonts w:hint="eastAsia" w:ascii="宋体" w:hAnsi="宋体" w:eastAsia="宋体" w:cs="宋体"/>
                <w:color w:val="auto"/>
                <w:sz w:val="24"/>
                <w:szCs w:val="24"/>
                <w:highlight w:val="none"/>
                <w:lang w:val="zh-CN"/>
              </w:rPr>
              <w:t>接受</w:t>
            </w:r>
          </w:p>
        </w:tc>
      </w:tr>
      <w:tr w14:paraId="571C0E0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844" w:type="dxa"/>
            <w:tcBorders>
              <w:top w:val="single" w:color="auto" w:sz="2" w:space="0"/>
              <w:left w:val="single" w:color="auto" w:sz="2" w:space="0"/>
              <w:bottom w:val="single" w:color="auto" w:sz="2" w:space="0"/>
              <w:right w:val="single" w:color="auto" w:sz="2" w:space="0"/>
            </w:tcBorders>
            <w:vAlign w:val="center"/>
          </w:tcPr>
          <w:p w14:paraId="2906A698">
            <w:pPr>
              <w:pStyle w:val="47"/>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26</w:t>
            </w:r>
          </w:p>
        </w:tc>
        <w:tc>
          <w:tcPr>
            <w:tcW w:w="1847" w:type="dxa"/>
            <w:tcBorders>
              <w:top w:val="single" w:color="auto" w:sz="2" w:space="0"/>
              <w:left w:val="single" w:color="auto" w:sz="2" w:space="0"/>
              <w:bottom w:val="single" w:color="auto" w:sz="2" w:space="0"/>
              <w:right w:val="single" w:color="auto" w:sz="2" w:space="0"/>
            </w:tcBorders>
            <w:vAlign w:val="center"/>
          </w:tcPr>
          <w:p w14:paraId="5D506F6B">
            <w:pPr>
              <w:pStyle w:val="4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支持中小企业政策</w:t>
            </w:r>
          </w:p>
        </w:tc>
        <w:tc>
          <w:tcPr>
            <w:tcW w:w="5844" w:type="dxa"/>
            <w:tcBorders>
              <w:top w:val="single" w:color="auto" w:sz="2" w:space="0"/>
              <w:left w:val="single" w:color="auto" w:sz="2" w:space="0"/>
              <w:bottom w:val="single" w:color="auto" w:sz="2" w:space="0"/>
              <w:right w:val="single" w:color="auto" w:sz="2" w:space="0"/>
            </w:tcBorders>
            <w:vAlign w:val="center"/>
          </w:tcPr>
          <w:p w14:paraId="365C4155">
            <w:pPr>
              <w:pStyle w:val="4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sym w:font="Wingdings" w:char="F0A8"/>
            </w:r>
            <w:r>
              <w:rPr>
                <w:rFonts w:hint="eastAsia" w:ascii="宋体" w:hAnsi="宋体" w:eastAsia="宋体" w:cs="宋体"/>
                <w:color w:val="auto"/>
                <w:sz w:val="24"/>
                <w:szCs w:val="24"/>
                <w:highlight w:val="none"/>
              </w:rPr>
              <w:t>非专门面向中小企业的项目</w:t>
            </w:r>
          </w:p>
          <w:p w14:paraId="4FB82928">
            <w:pPr>
              <w:pStyle w:val="4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sym w:font="Wingdings" w:char="F0FE"/>
            </w:r>
            <w:r>
              <w:rPr>
                <w:rFonts w:hint="eastAsia" w:ascii="宋体" w:hAnsi="宋体" w:eastAsia="宋体" w:cs="宋体"/>
                <w:color w:val="auto"/>
                <w:sz w:val="24"/>
                <w:szCs w:val="24"/>
                <w:highlight w:val="none"/>
              </w:rPr>
              <w:t>专门面向中小企业的项目</w:t>
            </w:r>
          </w:p>
          <w:p w14:paraId="55D46E1B">
            <w:pPr>
              <w:pStyle w:val="4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专门面向中小企业采购标的内容：</w:t>
            </w:r>
            <w:r>
              <w:rPr>
                <w:rFonts w:hint="eastAsia" w:ascii="宋体" w:hAnsi="宋体" w:eastAsia="宋体" w:cs="宋体"/>
                <w:color w:val="auto"/>
                <w:sz w:val="24"/>
                <w:szCs w:val="24"/>
                <w:highlight w:val="none"/>
                <w:u w:val="single"/>
                <w:lang w:val="en-US" w:eastAsia="zh-CN"/>
              </w:rPr>
              <w:t>2024年</w:t>
            </w:r>
            <w:r>
              <w:rPr>
                <w:rFonts w:hint="eastAsia" w:ascii="宋体" w:hAnsi="宋体" w:eastAsia="宋体" w:cs="宋体"/>
                <w:color w:val="auto"/>
                <w:sz w:val="24"/>
                <w:szCs w:val="24"/>
                <w:highlight w:val="none"/>
                <w:u w:val="single"/>
                <w:lang w:eastAsia="zh-CN"/>
              </w:rPr>
              <w:t>茅箭区燃气问题管网（一期）改造项目工程总承包 （EPC）监理服务</w:t>
            </w:r>
            <w:r>
              <w:rPr>
                <w:rFonts w:hint="eastAsia" w:ascii="宋体" w:hAnsi="宋体" w:eastAsia="宋体" w:cs="宋体"/>
                <w:color w:val="auto"/>
                <w:sz w:val="24"/>
                <w:szCs w:val="24"/>
                <w:highlight w:val="none"/>
              </w:rPr>
              <w:t>。</w:t>
            </w:r>
          </w:p>
          <w:p w14:paraId="78AE7A1C">
            <w:pPr>
              <w:pStyle w:val="4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专门面向中小企业采购预算金额：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704700.00元</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tc>
      </w:tr>
      <w:tr w14:paraId="1AF0BA9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844" w:type="dxa"/>
            <w:tcBorders>
              <w:top w:val="single" w:color="auto" w:sz="2" w:space="0"/>
              <w:left w:val="single" w:color="auto" w:sz="2" w:space="0"/>
              <w:bottom w:val="single" w:color="auto" w:sz="2" w:space="0"/>
              <w:right w:val="single" w:color="auto" w:sz="2" w:space="0"/>
            </w:tcBorders>
            <w:vAlign w:val="center"/>
          </w:tcPr>
          <w:p w14:paraId="6C277D0B">
            <w:pPr>
              <w:pStyle w:val="47"/>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27</w:t>
            </w:r>
          </w:p>
        </w:tc>
        <w:tc>
          <w:tcPr>
            <w:tcW w:w="1847" w:type="dxa"/>
            <w:tcBorders>
              <w:top w:val="single" w:color="auto" w:sz="2" w:space="0"/>
              <w:left w:val="single" w:color="auto" w:sz="2" w:space="0"/>
              <w:bottom w:val="single" w:color="auto" w:sz="2" w:space="0"/>
              <w:right w:val="single" w:color="auto" w:sz="2" w:space="0"/>
            </w:tcBorders>
            <w:shd w:val="clear" w:color="auto" w:fill="auto"/>
            <w:vAlign w:val="center"/>
          </w:tcPr>
          <w:p w14:paraId="1B2C2485">
            <w:pPr>
              <w:pStyle w:val="56"/>
              <w:keepNext w:val="0"/>
              <w:keepLines w:val="0"/>
              <w:pageBreakBefore w:val="0"/>
              <w:widowControl w:val="0"/>
              <w:kinsoku w:val="0"/>
              <w:wordWrap/>
              <w:overflowPunct w:val="0"/>
              <w:topLinePunct w:val="0"/>
              <w:autoSpaceDE/>
              <w:autoSpaceDN/>
              <w:bidi w:val="0"/>
              <w:adjustRightInd/>
              <w:snapToGrid/>
              <w:ind w:left="0" w:leftChars="0" w:right="0" w:right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小型和微型</w:t>
            </w:r>
          </w:p>
          <w:p w14:paraId="457864C6">
            <w:pPr>
              <w:pStyle w:val="56"/>
              <w:keepNext w:val="0"/>
              <w:keepLines w:val="0"/>
              <w:pageBreakBefore w:val="0"/>
              <w:widowControl w:val="0"/>
              <w:kinsoku w:val="0"/>
              <w:wordWrap/>
              <w:overflowPunct w:val="0"/>
              <w:topLinePunct w:val="0"/>
              <w:autoSpaceDE/>
              <w:autoSpaceDN/>
              <w:bidi w:val="0"/>
              <w:adjustRightInd/>
              <w:snapToGrid/>
              <w:ind w:left="0" w:leftChars="0" w:right="0" w:right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企业政策</w:t>
            </w:r>
          </w:p>
        </w:tc>
        <w:tc>
          <w:tcPr>
            <w:tcW w:w="5844" w:type="dxa"/>
            <w:tcBorders>
              <w:top w:val="single" w:color="auto" w:sz="2" w:space="0"/>
              <w:left w:val="single" w:color="auto" w:sz="2" w:space="0"/>
              <w:bottom w:val="single" w:color="auto" w:sz="2" w:space="0"/>
              <w:right w:val="single" w:color="auto" w:sz="2" w:space="0"/>
            </w:tcBorders>
            <w:shd w:val="clear" w:color="auto" w:fill="auto"/>
            <w:vAlign w:val="top"/>
          </w:tcPr>
          <w:p w14:paraId="1C9BC585">
            <w:pPr>
              <w:pStyle w:val="56"/>
              <w:keepNext w:val="0"/>
              <w:keepLines w:val="0"/>
              <w:pageBreakBefore w:val="0"/>
              <w:widowControl w:val="0"/>
              <w:tabs>
                <w:tab w:val="left" w:pos="1368"/>
                <w:tab w:val="left" w:pos="1788"/>
                <w:tab w:val="left" w:pos="2210"/>
                <w:tab w:val="left" w:pos="2630"/>
                <w:tab w:val="left" w:pos="3053"/>
                <w:tab w:val="left" w:pos="3475"/>
              </w:tabs>
              <w:kinsoku w:val="0"/>
              <w:wordWrap/>
              <w:overflowPunct w:val="0"/>
              <w:topLinePunct w:val="0"/>
              <w:autoSpaceDE/>
              <w:autoSpaceDN/>
              <w:bidi w:val="0"/>
              <w:adjustRightInd/>
              <w:snapToGrid/>
              <w:spacing w:line="360" w:lineRule="auto"/>
              <w:ind w:left="0" w:leftChars="0" w:right="0" w:firstLine="480" w:firstLineChars="20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sym w:font="Wingdings" w:char="F0A8"/>
            </w:r>
            <w:r>
              <w:rPr>
                <w:rFonts w:hint="eastAsia" w:ascii="宋体" w:hAnsi="宋体" w:eastAsia="宋体" w:cs="宋体"/>
                <w:color w:val="auto"/>
                <w:kern w:val="2"/>
                <w:sz w:val="24"/>
                <w:szCs w:val="24"/>
                <w:highlight w:val="none"/>
                <w:lang w:val="en-US" w:eastAsia="zh-CN" w:bidi="ar-SA"/>
              </w:rPr>
              <w:t>货物类 ☑服务类 □工程类</w:t>
            </w:r>
          </w:p>
          <w:p w14:paraId="463DC3A8">
            <w:pPr>
              <w:pStyle w:val="56"/>
              <w:keepNext w:val="0"/>
              <w:keepLines w:val="0"/>
              <w:pageBreakBefore w:val="0"/>
              <w:widowControl w:val="0"/>
              <w:tabs>
                <w:tab w:val="left" w:pos="1368"/>
                <w:tab w:val="left" w:pos="1788"/>
                <w:tab w:val="left" w:pos="2210"/>
                <w:tab w:val="left" w:pos="2630"/>
                <w:tab w:val="left" w:pos="3053"/>
                <w:tab w:val="left" w:pos="3475"/>
              </w:tabs>
              <w:kinsoku w:val="0"/>
              <w:wordWrap/>
              <w:overflowPunct w:val="0"/>
              <w:topLinePunct w:val="0"/>
              <w:autoSpaceDE/>
              <w:autoSpaceDN/>
              <w:bidi w:val="0"/>
              <w:adjustRightInd/>
              <w:snapToGrid/>
              <w:spacing w:line="360" w:lineRule="auto"/>
              <w:ind w:left="0" w:leftChars="0" w:right="0" w:firstLine="480" w:firstLineChars="20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依据财政部工业和信息化部关于印发《政府采购促进中小企业发展管理办法》的通知（财库〔2020〕46 号）和湖北省财政厅、湖北省经济和信息化厅关于进一步加强政府采购促进中小企业发展的通知（鄂财采发〔2022〕8 号）的规定，对参加政府采购活动的小型和微型企业产品的价格给予 5%的扣除，用扣除后的价格参与评审；中小企业应当提供《中小企业声明函》（见附件），否则在评审时不享受上述评审优惠。</w:t>
            </w:r>
          </w:p>
          <w:p w14:paraId="21497019">
            <w:pPr>
              <w:pStyle w:val="56"/>
              <w:keepNext w:val="0"/>
              <w:keepLines w:val="0"/>
              <w:pageBreakBefore w:val="0"/>
              <w:widowControl w:val="0"/>
              <w:tabs>
                <w:tab w:val="left" w:pos="1368"/>
                <w:tab w:val="left" w:pos="1788"/>
                <w:tab w:val="left" w:pos="2210"/>
                <w:tab w:val="left" w:pos="2630"/>
                <w:tab w:val="left" w:pos="3053"/>
                <w:tab w:val="left" w:pos="3475"/>
              </w:tabs>
              <w:kinsoku w:val="0"/>
              <w:wordWrap/>
              <w:overflowPunct w:val="0"/>
              <w:topLinePunct w:val="0"/>
              <w:autoSpaceDE/>
              <w:autoSpaceDN/>
              <w:bidi w:val="0"/>
              <w:adjustRightInd/>
              <w:snapToGrid/>
              <w:spacing w:line="360" w:lineRule="auto"/>
              <w:ind w:left="0" w:leftChars="0" w:right="0" w:firstLine="480" w:firstLineChars="20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中小企业划型标准详见工业和信息化部国家统计局国家发展和改革委员会财政部《中小企业划型标准规定》（工信部联企业〔2011〕300 号）。本项目采购标的对应的中小企业划分标准所属行业为</w:t>
            </w:r>
            <w:r>
              <w:rPr>
                <w:rFonts w:hint="eastAsia" w:ascii="宋体" w:hAnsi="宋体" w:eastAsia="宋体" w:cs="宋体"/>
                <w:b/>
                <w:bCs/>
                <w:color w:val="auto"/>
                <w:kern w:val="2"/>
                <w:sz w:val="24"/>
                <w:szCs w:val="24"/>
                <w:highlight w:val="none"/>
                <w:u w:val="single"/>
                <w:lang w:val="en-US" w:eastAsia="zh-CN" w:bidi="ar-SA"/>
              </w:rPr>
              <w:t xml:space="preserve"> 其它未列明行业</w:t>
            </w:r>
            <w:r>
              <w:rPr>
                <w:rFonts w:hint="eastAsia" w:ascii="宋体" w:hAnsi="宋体" w:eastAsia="宋体" w:cs="宋体"/>
                <w:color w:val="auto"/>
                <w:kern w:val="2"/>
                <w:sz w:val="24"/>
                <w:szCs w:val="24"/>
                <w:highlight w:val="none"/>
                <w:lang w:val="en-US" w:eastAsia="zh-CN" w:bidi="ar-SA"/>
              </w:rPr>
              <w:t>。</w:t>
            </w:r>
          </w:p>
          <w:p w14:paraId="358E51CD">
            <w:pPr>
              <w:pStyle w:val="56"/>
              <w:keepNext w:val="0"/>
              <w:keepLines w:val="0"/>
              <w:pageBreakBefore w:val="0"/>
              <w:widowControl w:val="0"/>
              <w:tabs>
                <w:tab w:val="left" w:pos="1368"/>
                <w:tab w:val="left" w:pos="1788"/>
                <w:tab w:val="left" w:pos="2210"/>
                <w:tab w:val="left" w:pos="2630"/>
                <w:tab w:val="left" w:pos="3053"/>
                <w:tab w:val="left" w:pos="3475"/>
              </w:tabs>
              <w:kinsoku w:val="0"/>
              <w:wordWrap/>
              <w:overflowPunct w:val="0"/>
              <w:topLinePunct w:val="0"/>
              <w:autoSpaceDE/>
              <w:autoSpaceDN/>
              <w:bidi w:val="0"/>
              <w:adjustRightInd/>
              <w:snapToGrid/>
              <w:spacing w:line="360" w:lineRule="auto"/>
              <w:ind w:left="0" w:leftChars="0" w:right="0" w:firstLine="480" w:firstLineChars="20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依据财政部司法部《关于政府采购支持监狱企业发展有关问题的通知》（财库〔2014〕68 号）和湖北省财政厅 湖北省经济和信息化厅关于进一步加强政府采购促进中小企业发展的通知（鄂财采发〔2022〕8 号）的规定，监狱企业视同小型、微型企业，享受预留份额、评审中价格扣除等促进中小企业发展的政府采购政策。对参加政府采购活动的监狱企业产品的价格给予5%的扣除，用扣除后的价格参与评审。监狱企业应当提供由省级以上监狱管理局、戒毒管理局(含新疆生产建设兵团)出具的属于监狱企业的证明文件。</w:t>
            </w:r>
          </w:p>
          <w:p w14:paraId="69E5B571">
            <w:pPr>
              <w:pStyle w:val="56"/>
              <w:keepNext w:val="0"/>
              <w:keepLines w:val="0"/>
              <w:pageBreakBefore w:val="0"/>
              <w:widowControl w:val="0"/>
              <w:tabs>
                <w:tab w:val="left" w:pos="1368"/>
                <w:tab w:val="left" w:pos="1788"/>
                <w:tab w:val="left" w:pos="2210"/>
                <w:tab w:val="left" w:pos="2630"/>
                <w:tab w:val="left" w:pos="3053"/>
                <w:tab w:val="left" w:pos="3475"/>
              </w:tabs>
              <w:kinsoku w:val="0"/>
              <w:wordWrap/>
              <w:overflowPunct w:val="0"/>
              <w:topLinePunct w:val="0"/>
              <w:autoSpaceDE/>
              <w:autoSpaceDN/>
              <w:bidi w:val="0"/>
              <w:adjustRightInd/>
              <w:snapToGrid/>
              <w:spacing w:line="360" w:lineRule="auto"/>
              <w:ind w:left="0" w:leftChars="0" w:right="0" w:firstLine="480" w:firstLineChars="20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依据财政部、民政部、中国残疾人联合会《关于促进残疾人就业政府采购政策的通知》（财库〔2017〕141 号）和湖北省财政厅湖北省经济和信息化厅关于进一步加强政府采购促进中小企业发展的通知（鄂财采发〔2022〕8 号）的规定，残疾人福利性单位视同小型、微型企业，享受预留份额、评审中价格扣除等促进中小企业发展的政府采购政策。对参加政府采购活动的残疾人福利性单位产品的价格给予5%的扣除，用扣除后的价格参与评审。残疾人福利性单位属于小型、微型企业的，不重复享受政策。符合该通知规定条件的残疾人福利性单位应当提供《残疾人福利性单位声明函》（见附件）。</w:t>
            </w:r>
          </w:p>
          <w:p w14:paraId="7EC2513C">
            <w:pPr>
              <w:pStyle w:val="56"/>
              <w:keepNext w:val="0"/>
              <w:keepLines w:val="0"/>
              <w:pageBreakBefore w:val="0"/>
              <w:widowControl w:val="0"/>
              <w:tabs>
                <w:tab w:val="left" w:pos="1368"/>
                <w:tab w:val="left" w:pos="1788"/>
                <w:tab w:val="left" w:pos="2210"/>
                <w:tab w:val="left" w:pos="2630"/>
                <w:tab w:val="left" w:pos="3053"/>
                <w:tab w:val="left" w:pos="3475"/>
              </w:tabs>
              <w:kinsoku w:val="0"/>
              <w:wordWrap/>
              <w:overflowPunct w:val="0"/>
              <w:topLinePunct w:val="0"/>
              <w:autoSpaceDE/>
              <w:autoSpaceDN/>
              <w:bidi w:val="0"/>
              <w:adjustRightInd/>
              <w:snapToGrid/>
              <w:spacing w:line="360" w:lineRule="auto"/>
              <w:ind w:left="0" w:leftChars="0" w:right="0" w:firstLine="480" w:firstLineChars="20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大中型企业与小型、微型企业（含监狱企业、残疾人福利性单位）组成联合体共同参加非专门面向中小企业的政府采购活动，且联合体协议中约定小型、微型企业的协议合同金额占到联合体协议合同总金额30%以上的，给予联合体5%的价格扣除。</w:t>
            </w:r>
          </w:p>
          <w:p w14:paraId="4F0C1540">
            <w:pPr>
              <w:pStyle w:val="56"/>
              <w:keepNext w:val="0"/>
              <w:keepLines w:val="0"/>
              <w:pageBreakBefore w:val="0"/>
              <w:widowControl w:val="0"/>
              <w:tabs>
                <w:tab w:val="left" w:pos="1368"/>
                <w:tab w:val="left" w:pos="1788"/>
                <w:tab w:val="left" w:pos="2210"/>
                <w:tab w:val="left" w:pos="2630"/>
                <w:tab w:val="left" w:pos="3053"/>
                <w:tab w:val="left" w:pos="3475"/>
              </w:tabs>
              <w:kinsoku w:val="0"/>
              <w:wordWrap/>
              <w:overflowPunct w:val="0"/>
              <w:topLinePunct w:val="0"/>
              <w:autoSpaceDE/>
              <w:autoSpaceDN/>
              <w:bidi w:val="0"/>
              <w:adjustRightInd/>
              <w:snapToGrid/>
              <w:spacing w:line="360" w:lineRule="auto"/>
              <w:ind w:left="0" w:leftChars="0" w:right="0" w:firstLine="480" w:firstLineChars="20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注：1、供应商同时满足中小型企业、监狱企业、残疾人福利性单位三个政府采购扶持政策中多个政策的，只享受一次价格扣除优惠，不得重复扣除。</w:t>
            </w:r>
          </w:p>
          <w:p w14:paraId="7E82F409">
            <w:pPr>
              <w:pStyle w:val="56"/>
              <w:keepNext w:val="0"/>
              <w:keepLines w:val="0"/>
              <w:pageBreakBefore w:val="0"/>
              <w:widowControl w:val="0"/>
              <w:tabs>
                <w:tab w:val="left" w:pos="1368"/>
                <w:tab w:val="left" w:pos="1788"/>
                <w:tab w:val="left" w:pos="2210"/>
                <w:tab w:val="left" w:pos="2630"/>
                <w:tab w:val="left" w:pos="3053"/>
                <w:tab w:val="left" w:pos="3475"/>
              </w:tabs>
              <w:kinsoku w:val="0"/>
              <w:wordWrap/>
              <w:overflowPunct w:val="0"/>
              <w:topLinePunct w:val="0"/>
              <w:autoSpaceDE/>
              <w:autoSpaceDN/>
              <w:bidi w:val="0"/>
              <w:adjustRightInd/>
              <w:snapToGrid/>
              <w:spacing w:line="360" w:lineRule="auto"/>
              <w:ind w:left="0" w:leftChars="0" w:right="0" w:firstLine="720" w:firstLineChars="30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2、在货物采购项目中，供应商提供的货物既有中小企业制 造货物，也有大型企业制造货物的，不享受中小企业扶持政策。</w:t>
            </w:r>
          </w:p>
          <w:p w14:paraId="7FF4FDD0">
            <w:pPr>
              <w:pStyle w:val="56"/>
              <w:keepNext w:val="0"/>
              <w:keepLines w:val="0"/>
              <w:pageBreakBefore w:val="0"/>
              <w:widowControl w:val="0"/>
              <w:tabs>
                <w:tab w:val="left" w:pos="1368"/>
                <w:tab w:val="left" w:pos="1788"/>
                <w:tab w:val="left" w:pos="2210"/>
                <w:tab w:val="left" w:pos="2630"/>
                <w:tab w:val="left" w:pos="3053"/>
                <w:tab w:val="left" w:pos="3475"/>
              </w:tabs>
              <w:kinsoku w:val="0"/>
              <w:wordWrap/>
              <w:overflowPunct w:val="0"/>
              <w:topLinePunct w:val="0"/>
              <w:autoSpaceDE/>
              <w:autoSpaceDN/>
              <w:bidi w:val="0"/>
              <w:adjustRightInd/>
              <w:snapToGrid/>
              <w:spacing w:line="360" w:lineRule="auto"/>
              <w:ind w:left="0" w:leftChars="0" w:right="0" w:firstLine="240" w:firstLineChars="10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供应商应当对《中小企业声明函》、监狱企业证明文件、《残疾人福利性单位声明函》的真实性负责，上述材料与事实不符的，依照《政府采购法》第七十七条第一款的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7DE419C8">
            <w:pPr>
              <w:pStyle w:val="56"/>
              <w:keepNext w:val="0"/>
              <w:keepLines w:val="0"/>
              <w:pageBreakBefore w:val="0"/>
              <w:widowControl w:val="0"/>
              <w:tabs>
                <w:tab w:val="left" w:pos="1368"/>
                <w:tab w:val="left" w:pos="1788"/>
                <w:tab w:val="left" w:pos="2210"/>
                <w:tab w:val="left" w:pos="2630"/>
                <w:tab w:val="left" w:pos="3053"/>
                <w:tab w:val="left" w:pos="3475"/>
              </w:tabs>
              <w:kinsoku w:val="0"/>
              <w:wordWrap/>
              <w:overflowPunct w:val="0"/>
              <w:topLinePunct w:val="0"/>
              <w:autoSpaceDE/>
              <w:autoSpaceDN/>
              <w:bidi w:val="0"/>
              <w:adjustRightInd/>
              <w:snapToGrid/>
              <w:spacing w:line="360" w:lineRule="auto"/>
              <w:ind w:left="0" w:leftChars="0" w:right="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注：本项目专门面向中小企业采购，不执行价格扣除优惠政策</w:t>
            </w:r>
          </w:p>
        </w:tc>
      </w:tr>
      <w:tr w14:paraId="7547140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844" w:type="dxa"/>
            <w:tcBorders>
              <w:top w:val="single" w:color="auto" w:sz="2" w:space="0"/>
              <w:left w:val="single" w:color="auto" w:sz="2" w:space="0"/>
              <w:bottom w:val="single" w:color="auto" w:sz="2" w:space="0"/>
              <w:right w:val="single" w:color="auto" w:sz="2" w:space="0"/>
            </w:tcBorders>
            <w:vAlign w:val="center"/>
          </w:tcPr>
          <w:p w14:paraId="07A721D8">
            <w:pPr>
              <w:pStyle w:val="47"/>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28</w:t>
            </w:r>
          </w:p>
        </w:tc>
        <w:tc>
          <w:tcPr>
            <w:tcW w:w="1847" w:type="dxa"/>
            <w:tcBorders>
              <w:top w:val="single" w:color="auto" w:sz="2" w:space="0"/>
              <w:left w:val="single" w:color="auto" w:sz="2" w:space="0"/>
              <w:bottom w:val="single" w:color="auto" w:sz="2" w:space="0"/>
              <w:right w:val="single" w:color="auto" w:sz="2" w:space="0"/>
            </w:tcBorders>
            <w:shd w:val="clear" w:color="auto" w:fill="auto"/>
            <w:vAlign w:val="top"/>
          </w:tcPr>
          <w:p w14:paraId="0784882F">
            <w:pPr>
              <w:pStyle w:val="56"/>
              <w:keepNext w:val="0"/>
              <w:keepLines w:val="0"/>
              <w:pageBreakBefore w:val="0"/>
              <w:widowControl w:val="0"/>
              <w:kinsoku w:val="0"/>
              <w:wordWrap/>
              <w:overflowPunct w:val="0"/>
              <w:topLinePunct w:val="0"/>
              <w:autoSpaceDE/>
              <w:autoSpaceDN/>
              <w:bidi w:val="0"/>
              <w:adjustRightInd/>
              <w:snapToGrid/>
              <w:ind w:left="0" w:leftChars="0" w:right="0" w:right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中标后须提交</w:t>
            </w:r>
          </w:p>
          <w:p w14:paraId="7D69D84C">
            <w:pPr>
              <w:pStyle w:val="56"/>
              <w:keepNext w:val="0"/>
              <w:keepLines w:val="0"/>
              <w:pageBreakBefore w:val="0"/>
              <w:widowControl w:val="0"/>
              <w:kinsoku w:val="0"/>
              <w:wordWrap/>
              <w:overflowPunct w:val="0"/>
              <w:topLinePunct w:val="0"/>
              <w:autoSpaceDE/>
              <w:autoSpaceDN/>
              <w:bidi w:val="0"/>
              <w:adjustRightInd/>
              <w:snapToGrid/>
              <w:ind w:left="0" w:leftChars="0" w:right="0" w:right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的纸质投标文件</w:t>
            </w:r>
          </w:p>
        </w:tc>
        <w:tc>
          <w:tcPr>
            <w:tcW w:w="5844" w:type="dxa"/>
            <w:tcBorders>
              <w:top w:val="single" w:color="auto" w:sz="2" w:space="0"/>
              <w:left w:val="single" w:color="auto" w:sz="2" w:space="0"/>
              <w:bottom w:val="single" w:color="auto" w:sz="2" w:space="0"/>
              <w:right w:val="single" w:color="auto" w:sz="2" w:space="0"/>
            </w:tcBorders>
            <w:shd w:val="clear" w:color="auto" w:fill="auto"/>
            <w:vAlign w:val="top"/>
          </w:tcPr>
          <w:p w14:paraId="19B65341">
            <w:pPr>
              <w:pStyle w:val="56"/>
              <w:keepNext w:val="0"/>
              <w:keepLines w:val="0"/>
              <w:pageBreakBefore w:val="0"/>
              <w:widowControl w:val="0"/>
              <w:tabs>
                <w:tab w:val="left" w:pos="1368"/>
                <w:tab w:val="left" w:pos="1788"/>
                <w:tab w:val="left" w:pos="2210"/>
                <w:tab w:val="left" w:pos="2630"/>
                <w:tab w:val="left" w:pos="3053"/>
                <w:tab w:val="left" w:pos="3475"/>
              </w:tabs>
              <w:kinsoku w:val="0"/>
              <w:wordWrap/>
              <w:overflowPunct w:val="0"/>
              <w:topLinePunct w:val="0"/>
              <w:autoSpaceDE/>
              <w:autoSpaceDN/>
              <w:bidi w:val="0"/>
              <w:adjustRightInd/>
              <w:snapToGrid/>
              <w:spacing w:line="360" w:lineRule="auto"/>
              <w:ind w:left="0" w:leftChars="0" w:right="0" w:firstLine="0" w:firstLineChars="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en-US" w:bidi="ar-SA"/>
              </w:rPr>
              <w:t>份数：</w:t>
            </w:r>
            <w:r>
              <w:rPr>
                <w:rFonts w:hint="eastAsia" w:ascii="宋体" w:hAnsi="宋体" w:eastAsia="宋体" w:cs="宋体"/>
                <w:color w:val="auto"/>
                <w:kern w:val="2"/>
                <w:sz w:val="24"/>
                <w:szCs w:val="24"/>
                <w:highlight w:val="none"/>
                <w:u w:val="single"/>
                <w:lang w:val="en-US" w:eastAsia="en-US" w:bidi="ar-SA"/>
              </w:rPr>
              <w:t xml:space="preserve"> </w:t>
            </w:r>
            <w:r>
              <w:rPr>
                <w:rFonts w:hint="eastAsia" w:ascii="宋体" w:hAnsi="宋体" w:eastAsia="宋体" w:cs="宋体"/>
                <w:color w:val="auto"/>
                <w:kern w:val="2"/>
                <w:sz w:val="24"/>
                <w:szCs w:val="24"/>
                <w:highlight w:val="none"/>
                <w:u w:val="single"/>
                <w:lang w:val="en-US" w:eastAsia="zh-CN" w:bidi="ar-SA"/>
              </w:rPr>
              <w:t>3</w:t>
            </w:r>
            <w:r>
              <w:rPr>
                <w:rFonts w:hint="eastAsia" w:ascii="宋体" w:hAnsi="宋体" w:eastAsia="宋体" w:cs="宋体"/>
                <w:color w:val="auto"/>
                <w:kern w:val="2"/>
                <w:sz w:val="24"/>
                <w:szCs w:val="24"/>
                <w:highlight w:val="none"/>
                <w:u w:val="single"/>
                <w:lang w:val="en-US" w:eastAsia="en-US" w:bidi="ar-SA"/>
              </w:rPr>
              <w:t xml:space="preserve"> 份</w:t>
            </w:r>
            <w:r>
              <w:rPr>
                <w:rFonts w:hint="eastAsia" w:ascii="宋体" w:hAnsi="宋体" w:eastAsia="宋体" w:cs="宋体"/>
                <w:color w:val="auto"/>
                <w:kern w:val="2"/>
                <w:sz w:val="24"/>
                <w:szCs w:val="24"/>
                <w:highlight w:val="none"/>
                <w:lang w:val="en-US" w:eastAsia="en-US" w:bidi="ar-SA"/>
              </w:rPr>
              <w:t xml:space="preserve"> ，中标人提交的纸质</w:t>
            </w:r>
            <w:r>
              <w:rPr>
                <w:rFonts w:hint="eastAsia" w:ascii="宋体" w:hAnsi="宋体" w:eastAsia="宋体" w:cs="宋体"/>
                <w:color w:val="auto"/>
                <w:kern w:val="2"/>
                <w:sz w:val="24"/>
                <w:szCs w:val="24"/>
                <w:highlight w:val="none"/>
                <w:lang w:val="en-US" w:eastAsia="zh-CN" w:bidi="ar-SA"/>
              </w:rPr>
              <w:t>响应文件</w:t>
            </w:r>
            <w:r>
              <w:rPr>
                <w:rFonts w:hint="eastAsia" w:ascii="宋体" w:hAnsi="宋体" w:eastAsia="宋体" w:cs="宋体"/>
                <w:color w:val="auto"/>
                <w:kern w:val="2"/>
                <w:sz w:val="24"/>
                <w:szCs w:val="24"/>
                <w:highlight w:val="none"/>
                <w:lang w:val="en-US" w:eastAsia="en-US" w:bidi="ar-SA"/>
              </w:rPr>
              <w:t>应当与导入电子开标评标系统的电子</w:t>
            </w:r>
            <w:r>
              <w:rPr>
                <w:rFonts w:hint="eastAsia" w:ascii="宋体" w:hAnsi="宋体" w:eastAsia="宋体" w:cs="宋体"/>
                <w:color w:val="auto"/>
                <w:kern w:val="2"/>
                <w:sz w:val="24"/>
                <w:szCs w:val="24"/>
                <w:highlight w:val="none"/>
                <w:lang w:val="en-US" w:eastAsia="zh-CN" w:bidi="ar-SA"/>
              </w:rPr>
              <w:t>响应文件</w:t>
            </w:r>
            <w:r>
              <w:rPr>
                <w:rFonts w:hint="eastAsia" w:ascii="宋体" w:hAnsi="宋体" w:eastAsia="宋体" w:cs="宋体"/>
                <w:color w:val="auto"/>
                <w:kern w:val="2"/>
                <w:sz w:val="24"/>
                <w:szCs w:val="24"/>
                <w:highlight w:val="none"/>
                <w:lang w:val="en-US" w:eastAsia="en-US" w:bidi="ar-SA"/>
              </w:rPr>
              <w:t>内容一致</w:t>
            </w:r>
            <w:r>
              <w:rPr>
                <w:rFonts w:hint="eastAsia" w:ascii="宋体" w:hAnsi="宋体" w:eastAsia="宋体" w:cs="宋体"/>
                <w:color w:val="auto"/>
                <w:kern w:val="2"/>
                <w:sz w:val="24"/>
                <w:szCs w:val="24"/>
                <w:highlight w:val="none"/>
                <w:lang w:val="en-US" w:eastAsia="zh-CN" w:bidi="ar-SA"/>
              </w:rPr>
              <w:t>。</w:t>
            </w:r>
          </w:p>
        </w:tc>
      </w:tr>
      <w:tr w14:paraId="56F0478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844" w:type="dxa"/>
            <w:vMerge w:val="restart"/>
            <w:tcBorders>
              <w:top w:val="single" w:color="auto" w:sz="2" w:space="0"/>
              <w:left w:val="single" w:color="auto" w:sz="2" w:space="0"/>
              <w:right w:val="single" w:color="auto" w:sz="4" w:space="0"/>
            </w:tcBorders>
            <w:vAlign w:val="center"/>
          </w:tcPr>
          <w:p w14:paraId="15D4E64F">
            <w:pPr>
              <w:pStyle w:val="47"/>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29</w:t>
            </w:r>
          </w:p>
        </w:tc>
        <w:tc>
          <w:tcPr>
            <w:tcW w:w="1847" w:type="dxa"/>
            <w:vMerge w:val="restart"/>
            <w:tcBorders>
              <w:top w:val="single" w:color="auto" w:sz="2" w:space="0"/>
              <w:left w:val="single" w:color="auto" w:sz="2" w:space="0"/>
              <w:right w:val="single" w:color="auto" w:sz="4" w:space="0"/>
            </w:tcBorders>
            <w:vAlign w:val="center"/>
          </w:tcPr>
          <w:p w14:paraId="36266AEF">
            <w:pPr>
              <w:pStyle w:val="47"/>
              <w:keepNext w:val="0"/>
              <w:keepLines w:val="0"/>
              <w:pageBreakBefore w:val="0"/>
              <w:widowControl w:val="0"/>
              <w:wordWrap/>
              <w:topLinePunct w:val="0"/>
              <w:autoSpaceDE/>
              <w:autoSpaceDN/>
              <w:bidi w:val="0"/>
              <w:adjustRightInd/>
              <w:snapToGrid/>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需要补充的其他内容</w:t>
            </w:r>
          </w:p>
        </w:tc>
        <w:tc>
          <w:tcPr>
            <w:tcW w:w="5844" w:type="dxa"/>
            <w:tcBorders>
              <w:top w:val="single" w:color="auto" w:sz="2" w:space="0"/>
              <w:left w:val="single" w:color="auto" w:sz="4" w:space="0"/>
              <w:bottom w:val="single" w:color="auto" w:sz="2" w:space="0"/>
              <w:right w:val="single" w:color="auto" w:sz="2" w:space="0"/>
            </w:tcBorders>
            <w:shd w:val="clear" w:color="auto" w:fill="auto"/>
            <w:vAlign w:val="top"/>
          </w:tcPr>
          <w:p w14:paraId="55324AFB">
            <w:pPr>
              <w:pStyle w:val="56"/>
              <w:keepNext w:val="0"/>
              <w:keepLines w:val="0"/>
              <w:pageBreakBefore w:val="0"/>
              <w:widowControl w:val="0"/>
              <w:tabs>
                <w:tab w:val="left" w:pos="1368"/>
                <w:tab w:val="left" w:pos="1788"/>
                <w:tab w:val="left" w:pos="2210"/>
                <w:tab w:val="left" w:pos="2630"/>
                <w:tab w:val="left" w:pos="3053"/>
                <w:tab w:val="left" w:pos="3475"/>
              </w:tabs>
              <w:kinsoku w:val="0"/>
              <w:wordWrap/>
              <w:overflowPunct w:val="0"/>
              <w:topLinePunct w:val="0"/>
              <w:autoSpaceDE/>
              <w:autoSpaceDN/>
              <w:bidi w:val="0"/>
              <w:adjustRightInd/>
              <w:snapToGrid/>
              <w:spacing w:line="360" w:lineRule="auto"/>
              <w:ind w:left="0" w:leftChars="0" w:firstLine="0" w:firstLineChars="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en-US" w:bidi="ar-SA"/>
              </w:rPr>
              <w:t>现场供应商在规定时间内对磋商内容或最后报价等作出相应回复。不到达现场的供应商应在网上全程关注。须在发出</w:t>
            </w:r>
            <w:r>
              <w:rPr>
                <w:rFonts w:hint="eastAsia" w:ascii="宋体" w:hAnsi="宋体" w:eastAsia="宋体" w:cs="宋体"/>
                <w:b/>
                <w:bCs/>
                <w:color w:val="auto"/>
                <w:kern w:val="2"/>
                <w:sz w:val="24"/>
                <w:szCs w:val="24"/>
                <w:highlight w:val="none"/>
                <w:lang w:val="en-US" w:eastAsia="en-US" w:bidi="ar-SA"/>
              </w:rPr>
              <w:t>磋商记录或最后报价后30分钟内作出相应回复。否则磋商小组可认为供应商放弃相关权利，由此产生的后果供应商自行承担。</w:t>
            </w:r>
          </w:p>
        </w:tc>
      </w:tr>
      <w:tr w14:paraId="26AD897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844" w:type="dxa"/>
            <w:vMerge w:val="continue"/>
            <w:tcBorders>
              <w:left w:val="single" w:color="auto" w:sz="2" w:space="0"/>
              <w:bottom w:val="single" w:color="auto" w:sz="2" w:space="0"/>
              <w:right w:val="single" w:color="auto" w:sz="4" w:space="0"/>
            </w:tcBorders>
            <w:vAlign w:val="center"/>
          </w:tcPr>
          <w:p w14:paraId="6C98FC6E">
            <w:pPr>
              <w:pStyle w:val="47"/>
              <w:jc w:val="center"/>
              <w:rPr>
                <w:rFonts w:hint="eastAsia" w:ascii="宋体" w:hAnsi="宋体" w:eastAsia="宋体" w:cs="宋体"/>
                <w:color w:val="auto"/>
                <w:sz w:val="24"/>
                <w:szCs w:val="24"/>
                <w:highlight w:val="none"/>
                <w:lang w:val="en-US" w:eastAsia="zh-CN"/>
              </w:rPr>
            </w:pPr>
          </w:p>
        </w:tc>
        <w:tc>
          <w:tcPr>
            <w:tcW w:w="1847" w:type="dxa"/>
            <w:vMerge w:val="continue"/>
            <w:tcBorders>
              <w:left w:val="single" w:color="auto" w:sz="2" w:space="0"/>
              <w:bottom w:val="single" w:color="auto" w:sz="2" w:space="0"/>
              <w:right w:val="single" w:color="auto" w:sz="4" w:space="0"/>
            </w:tcBorders>
            <w:vAlign w:val="center"/>
          </w:tcPr>
          <w:p w14:paraId="083B5D9F">
            <w:pPr>
              <w:pStyle w:val="47"/>
              <w:rPr>
                <w:rFonts w:hint="eastAsia" w:ascii="宋体" w:hAnsi="宋体" w:eastAsia="宋体" w:cs="宋体"/>
                <w:color w:val="auto"/>
                <w:sz w:val="24"/>
                <w:szCs w:val="24"/>
                <w:highlight w:val="none"/>
              </w:rPr>
            </w:pPr>
          </w:p>
        </w:tc>
        <w:tc>
          <w:tcPr>
            <w:tcW w:w="5844" w:type="dxa"/>
            <w:tcBorders>
              <w:top w:val="single" w:color="auto" w:sz="2" w:space="0"/>
              <w:left w:val="single" w:color="auto" w:sz="4" w:space="0"/>
              <w:bottom w:val="single" w:color="auto" w:sz="2" w:space="0"/>
              <w:right w:val="single" w:color="auto" w:sz="2" w:space="0"/>
            </w:tcBorders>
            <w:shd w:val="clear" w:color="auto" w:fill="auto"/>
            <w:vAlign w:val="top"/>
          </w:tcPr>
          <w:p w14:paraId="6A13A981">
            <w:pPr>
              <w:pStyle w:val="56"/>
              <w:keepNext w:val="0"/>
              <w:keepLines w:val="0"/>
              <w:pageBreakBefore w:val="0"/>
              <w:widowControl w:val="0"/>
              <w:tabs>
                <w:tab w:val="left" w:pos="1368"/>
                <w:tab w:val="left" w:pos="1788"/>
                <w:tab w:val="left" w:pos="2210"/>
                <w:tab w:val="left" w:pos="2630"/>
                <w:tab w:val="left" w:pos="3053"/>
                <w:tab w:val="left" w:pos="3475"/>
              </w:tabs>
              <w:kinsoku w:val="0"/>
              <w:wordWrap/>
              <w:overflowPunct w:val="0"/>
              <w:topLinePunct w:val="0"/>
              <w:autoSpaceDE/>
              <w:autoSpaceDN/>
              <w:bidi w:val="0"/>
              <w:adjustRightInd/>
              <w:snapToGrid/>
              <w:spacing w:before="138" w:line="240" w:lineRule="auto"/>
              <w:ind w:left="0" w:leftChars="0" w:firstLine="0" w:firstLineChars="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en-US" w:bidi="ar-SA"/>
              </w:rPr>
              <w:t>自领取磋商文件之日起，供应商应保证其提供的联系方式(电话、传真、电子邮件) 一直有效，以保证往来函件(磋商文件的澄清、修改等)能及时通知供应商，并能及时反馈信息，否则采购人</w:t>
            </w:r>
            <w:r>
              <w:rPr>
                <w:rFonts w:hint="eastAsia" w:ascii="宋体" w:hAnsi="宋体" w:eastAsia="宋体" w:cs="宋体"/>
                <w:color w:val="auto"/>
                <w:kern w:val="2"/>
                <w:sz w:val="24"/>
                <w:szCs w:val="24"/>
                <w:highlight w:val="none"/>
                <w:lang w:val="en-US" w:eastAsia="zh-CN" w:bidi="ar-SA"/>
              </w:rPr>
              <w:t>、采购代理机构</w:t>
            </w:r>
            <w:r>
              <w:rPr>
                <w:rFonts w:hint="eastAsia" w:ascii="宋体" w:hAnsi="宋体" w:eastAsia="宋体" w:cs="宋体"/>
                <w:color w:val="auto"/>
                <w:kern w:val="2"/>
                <w:sz w:val="24"/>
                <w:szCs w:val="24"/>
                <w:highlight w:val="none"/>
                <w:lang w:val="en-US" w:eastAsia="en-US" w:bidi="ar-SA"/>
              </w:rPr>
              <w:t>不承担由此引起的一切后果。</w:t>
            </w:r>
          </w:p>
        </w:tc>
      </w:tr>
      <w:tr w14:paraId="6E292E2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8535" w:type="dxa"/>
            <w:gridSpan w:val="3"/>
            <w:tcBorders>
              <w:top w:val="single" w:color="auto" w:sz="2" w:space="0"/>
              <w:left w:val="single" w:color="auto" w:sz="2" w:space="0"/>
              <w:bottom w:val="single" w:color="auto" w:sz="2" w:space="0"/>
              <w:right w:val="single" w:color="auto" w:sz="2" w:space="0"/>
            </w:tcBorders>
            <w:vAlign w:val="center"/>
          </w:tcPr>
          <w:p w14:paraId="0C8C7EDD">
            <w:pPr>
              <w:pStyle w:val="4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除本竞争性磋商文件另有规定外，竞争性磋商文件中出现的类似于“近三年”或“前三年”、“近五年”或“前五年”均指递交响应文件时间以前三年或前五年，以此类推。如：递交响应文件时间为  年  月  日，则“近三年”是指  年  月  日至  年  月  日。</w:t>
            </w:r>
          </w:p>
          <w:p w14:paraId="66191175">
            <w:pPr>
              <w:pStyle w:val="4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本竞争性磋商文件所称的“以上”、“以下”、“内”、“以内”，包括本数；所称的“不足”，不包括本数。</w:t>
            </w:r>
          </w:p>
          <w:p w14:paraId="022E202B">
            <w:pPr>
              <w:pStyle w:val="4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 供应商须知前附表中，“</w:t>
            </w:r>
            <w:r>
              <w:rPr>
                <w:rFonts w:hint="eastAsia" w:ascii="宋体" w:hAnsi="宋体" w:eastAsia="宋体" w:cs="宋体"/>
                <w:color w:val="auto"/>
                <w:sz w:val="24"/>
                <w:szCs w:val="24"/>
                <w:highlight w:val="none"/>
              </w:rPr>
              <w:sym w:font="Wingdings" w:char="F0FE"/>
            </w:r>
            <w:r>
              <w:rPr>
                <w:rFonts w:hint="eastAsia" w:ascii="宋体" w:hAnsi="宋体" w:eastAsia="宋体" w:cs="宋体"/>
                <w:color w:val="auto"/>
                <w:sz w:val="24"/>
                <w:szCs w:val="24"/>
                <w:highlight w:val="none"/>
              </w:rPr>
              <w:t>”代表选中，“</w:t>
            </w:r>
            <w:r>
              <w:rPr>
                <w:rFonts w:hint="eastAsia" w:ascii="宋体" w:hAnsi="宋体" w:eastAsia="宋体" w:cs="宋体"/>
                <w:color w:val="auto"/>
                <w:sz w:val="24"/>
                <w:szCs w:val="24"/>
                <w:highlight w:val="none"/>
              </w:rPr>
              <w:sym w:font="Wingdings" w:char="F0A8"/>
            </w:r>
            <w:r>
              <w:rPr>
                <w:rFonts w:hint="eastAsia" w:ascii="宋体" w:hAnsi="宋体" w:eastAsia="宋体" w:cs="宋体"/>
                <w:color w:val="auto"/>
                <w:sz w:val="24"/>
                <w:szCs w:val="24"/>
                <w:highlight w:val="none"/>
              </w:rPr>
              <w:t>”代表未选中。</w:t>
            </w:r>
          </w:p>
        </w:tc>
      </w:tr>
    </w:tbl>
    <w:p w14:paraId="56EED264">
      <w:pPr>
        <w:rPr>
          <w:rFonts w:hint="eastAsia" w:ascii="宋体" w:hAnsi="宋体" w:eastAsia="宋体" w:cs="宋体"/>
          <w:color w:val="auto"/>
          <w:sz w:val="24"/>
          <w:szCs w:val="24"/>
          <w:highlight w:val="none"/>
        </w:rPr>
        <w:sectPr>
          <w:pgSz w:w="11906" w:h="16838"/>
          <w:pgMar w:top="1440" w:right="1800" w:bottom="1440" w:left="1800" w:header="851" w:footer="992" w:gutter="0"/>
          <w:cols w:space="425" w:num="1"/>
          <w:docGrid w:type="lines" w:linePitch="312" w:charSpace="0"/>
        </w:sectPr>
      </w:pPr>
    </w:p>
    <w:p w14:paraId="7796DCFB">
      <w:pP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附件：</w:t>
      </w:r>
    </w:p>
    <w:p w14:paraId="23C40CE2">
      <w:pPr>
        <w:widowControl/>
        <w:shd w:val="clear" w:color="auto" w:fill="FFFFFF"/>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中小企业划型标准规定</w:t>
      </w:r>
    </w:p>
    <w:p w14:paraId="450DA44C">
      <w:pPr>
        <w:keepNext w:val="0"/>
        <w:keepLines w:val="0"/>
        <w:pageBreakBefore w:val="0"/>
        <w:widowControl w:val="0"/>
        <w:kinsoku/>
        <w:wordWrap/>
        <w:overflowPunct/>
        <w:topLinePunct w:val="0"/>
        <w:autoSpaceDE/>
        <w:autoSpaceDN/>
        <w:bidi w:val="0"/>
        <w:adjustRightInd/>
        <w:snapToGrid/>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一、根据《中华人民共和国中小企业促进法》和《国务院关于进一步促进中小企业发展的若干意见》(国发〔2009〕36号)，制定本规定。</w:t>
      </w:r>
    </w:p>
    <w:p w14:paraId="537C6540">
      <w:pPr>
        <w:keepNext w:val="0"/>
        <w:keepLines w:val="0"/>
        <w:pageBreakBefore w:val="0"/>
        <w:widowControl w:val="0"/>
        <w:kinsoku/>
        <w:wordWrap/>
        <w:overflowPunct/>
        <w:topLinePunct w:val="0"/>
        <w:autoSpaceDE/>
        <w:autoSpaceDN/>
        <w:bidi w:val="0"/>
        <w:adjustRightInd/>
        <w:snapToGrid/>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二、中小企业划分为中型、小型、微型三种类型，具体标准根据企业从业人员、营业收入、资产总额等指标，结合行业特点制定。</w:t>
      </w:r>
    </w:p>
    <w:p w14:paraId="4AC95723">
      <w:pPr>
        <w:keepNext w:val="0"/>
        <w:keepLines w:val="0"/>
        <w:pageBreakBefore w:val="0"/>
        <w:widowControl w:val="0"/>
        <w:kinsoku/>
        <w:wordWrap/>
        <w:overflowPunct/>
        <w:topLinePunct w:val="0"/>
        <w:autoSpaceDE/>
        <w:autoSpaceDN/>
        <w:bidi w:val="0"/>
        <w:adjustRightInd/>
        <w:snapToGrid/>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38F91915">
      <w:pPr>
        <w:keepNext w:val="0"/>
        <w:keepLines w:val="0"/>
        <w:pageBreakBefore w:val="0"/>
        <w:widowControl w:val="0"/>
        <w:kinsoku/>
        <w:wordWrap/>
        <w:overflowPunct/>
        <w:topLinePunct w:val="0"/>
        <w:autoSpaceDE/>
        <w:autoSpaceDN/>
        <w:bidi w:val="0"/>
        <w:adjustRightInd/>
        <w:snapToGrid/>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四、各行业划型标准为：</w:t>
      </w:r>
    </w:p>
    <w:p w14:paraId="4A6ABD5B">
      <w:pPr>
        <w:keepNext w:val="0"/>
        <w:keepLines w:val="0"/>
        <w:pageBreakBefore w:val="0"/>
        <w:widowControl w:val="0"/>
        <w:kinsoku/>
        <w:wordWrap/>
        <w:overflowPunct/>
        <w:topLinePunct w:val="0"/>
        <w:autoSpaceDE/>
        <w:autoSpaceDN/>
        <w:bidi w:val="0"/>
        <w:adjustRightInd/>
        <w:snapToGrid/>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（一）农、林、牧、渔业。营业收入20000万元以下的为中小微型企业。其中，营业收入500万元及以上的为中型企业，营业收入50万元及以上的为小型企业，营业收入50万元以下的为微型企业。</w:t>
      </w:r>
    </w:p>
    <w:p w14:paraId="2491A0E7">
      <w:pPr>
        <w:keepNext w:val="0"/>
        <w:keepLines w:val="0"/>
        <w:pageBreakBefore w:val="0"/>
        <w:widowControl w:val="0"/>
        <w:kinsoku/>
        <w:wordWrap/>
        <w:overflowPunct/>
        <w:topLinePunct w:val="0"/>
        <w:autoSpaceDE/>
        <w:autoSpaceDN/>
        <w:bidi w:val="0"/>
        <w:adjustRightInd/>
        <w:snapToGrid/>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2DF6C241">
      <w:pPr>
        <w:keepNext w:val="0"/>
        <w:keepLines w:val="0"/>
        <w:pageBreakBefore w:val="0"/>
        <w:widowControl w:val="0"/>
        <w:kinsoku/>
        <w:wordWrap/>
        <w:overflowPunct/>
        <w:topLinePunct w:val="0"/>
        <w:autoSpaceDE/>
        <w:autoSpaceDN/>
        <w:bidi w:val="0"/>
        <w:adjustRightInd/>
        <w:snapToGrid/>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6374457F">
      <w:pPr>
        <w:keepNext w:val="0"/>
        <w:keepLines w:val="0"/>
        <w:pageBreakBefore w:val="0"/>
        <w:widowControl w:val="0"/>
        <w:kinsoku/>
        <w:wordWrap/>
        <w:overflowPunct/>
        <w:topLinePunct w:val="0"/>
        <w:autoSpaceDE/>
        <w:autoSpaceDN/>
        <w:bidi w:val="0"/>
        <w:adjustRightInd/>
        <w:snapToGrid/>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763CEC62">
      <w:pPr>
        <w:keepNext w:val="0"/>
        <w:keepLines w:val="0"/>
        <w:pageBreakBefore w:val="0"/>
        <w:widowControl w:val="0"/>
        <w:kinsoku/>
        <w:wordWrap/>
        <w:overflowPunct/>
        <w:topLinePunct w:val="0"/>
        <w:autoSpaceDE/>
        <w:autoSpaceDN/>
        <w:bidi w:val="0"/>
        <w:adjustRightInd/>
        <w:snapToGrid/>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6202075B">
      <w:pPr>
        <w:keepNext w:val="0"/>
        <w:keepLines w:val="0"/>
        <w:pageBreakBefore w:val="0"/>
        <w:widowControl w:val="0"/>
        <w:kinsoku/>
        <w:wordWrap/>
        <w:overflowPunct/>
        <w:topLinePunct w:val="0"/>
        <w:autoSpaceDE/>
        <w:autoSpaceDN/>
        <w:bidi w:val="0"/>
        <w:adjustRightInd/>
        <w:snapToGrid/>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4704AE4E">
      <w:pPr>
        <w:keepNext w:val="0"/>
        <w:keepLines w:val="0"/>
        <w:pageBreakBefore w:val="0"/>
        <w:widowControl w:val="0"/>
        <w:kinsoku/>
        <w:wordWrap/>
        <w:overflowPunct/>
        <w:topLinePunct w:val="0"/>
        <w:autoSpaceDE/>
        <w:autoSpaceDN/>
        <w:bidi w:val="0"/>
        <w:adjustRightInd/>
        <w:snapToGrid/>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0DBBB165">
      <w:pPr>
        <w:keepNext w:val="0"/>
        <w:keepLines w:val="0"/>
        <w:pageBreakBefore w:val="0"/>
        <w:widowControl w:val="0"/>
        <w:kinsoku/>
        <w:wordWrap/>
        <w:overflowPunct/>
        <w:topLinePunct w:val="0"/>
        <w:autoSpaceDE/>
        <w:autoSpaceDN/>
        <w:bidi w:val="0"/>
        <w:adjustRightInd/>
        <w:snapToGrid/>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0F0449E7">
      <w:pPr>
        <w:keepNext w:val="0"/>
        <w:keepLines w:val="0"/>
        <w:pageBreakBefore w:val="0"/>
        <w:widowControl w:val="0"/>
        <w:kinsoku/>
        <w:wordWrap/>
        <w:overflowPunct/>
        <w:topLinePunct w:val="0"/>
        <w:autoSpaceDE/>
        <w:autoSpaceDN/>
        <w:bidi w:val="0"/>
        <w:adjustRightInd/>
        <w:snapToGrid/>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09FA52E1">
      <w:pPr>
        <w:keepNext w:val="0"/>
        <w:keepLines w:val="0"/>
        <w:pageBreakBefore w:val="0"/>
        <w:widowControl w:val="0"/>
        <w:kinsoku/>
        <w:wordWrap/>
        <w:overflowPunct/>
        <w:topLinePunct w:val="0"/>
        <w:autoSpaceDE/>
        <w:autoSpaceDN/>
        <w:bidi w:val="0"/>
        <w:adjustRightInd/>
        <w:snapToGrid/>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218364A5">
      <w:pPr>
        <w:keepNext w:val="0"/>
        <w:keepLines w:val="0"/>
        <w:pageBreakBefore w:val="0"/>
        <w:widowControl w:val="0"/>
        <w:kinsoku/>
        <w:wordWrap/>
        <w:overflowPunct/>
        <w:topLinePunct w:val="0"/>
        <w:autoSpaceDE/>
        <w:autoSpaceDN/>
        <w:bidi w:val="0"/>
        <w:adjustRightInd/>
        <w:snapToGrid/>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5C81D563">
      <w:pPr>
        <w:keepNext w:val="0"/>
        <w:keepLines w:val="0"/>
        <w:pageBreakBefore w:val="0"/>
        <w:widowControl w:val="0"/>
        <w:kinsoku/>
        <w:wordWrap/>
        <w:overflowPunct/>
        <w:topLinePunct w:val="0"/>
        <w:autoSpaceDE/>
        <w:autoSpaceDN/>
        <w:bidi w:val="0"/>
        <w:adjustRightInd/>
        <w:snapToGrid/>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184AA788">
      <w:pPr>
        <w:keepNext w:val="0"/>
        <w:keepLines w:val="0"/>
        <w:pageBreakBefore w:val="0"/>
        <w:widowControl w:val="0"/>
        <w:kinsoku/>
        <w:wordWrap/>
        <w:overflowPunct/>
        <w:topLinePunct w:val="0"/>
        <w:autoSpaceDE/>
        <w:autoSpaceDN/>
        <w:bidi w:val="0"/>
        <w:adjustRightInd/>
        <w:snapToGrid/>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642A46F1">
      <w:pPr>
        <w:keepNext w:val="0"/>
        <w:keepLines w:val="0"/>
        <w:pageBreakBefore w:val="0"/>
        <w:widowControl w:val="0"/>
        <w:kinsoku/>
        <w:wordWrap/>
        <w:overflowPunct/>
        <w:topLinePunct w:val="0"/>
        <w:autoSpaceDE/>
        <w:autoSpaceDN/>
        <w:bidi w:val="0"/>
        <w:adjustRightInd/>
        <w:snapToGrid/>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1E7A7901">
      <w:pPr>
        <w:keepNext w:val="0"/>
        <w:keepLines w:val="0"/>
        <w:pageBreakBefore w:val="0"/>
        <w:widowControl w:val="0"/>
        <w:kinsoku/>
        <w:wordWrap/>
        <w:overflowPunct/>
        <w:topLinePunct w:val="0"/>
        <w:autoSpaceDE/>
        <w:autoSpaceDN/>
        <w:bidi w:val="0"/>
        <w:adjustRightInd/>
        <w:snapToGrid/>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0C471907">
      <w:pPr>
        <w:keepNext w:val="0"/>
        <w:keepLines w:val="0"/>
        <w:pageBreakBefore w:val="0"/>
        <w:widowControl w:val="0"/>
        <w:kinsoku/>
        <w:wordWrap/>
        <w:overflowPunct/>
        <w:topLinePunct w:val="0"/>
        <w:autoSpaceDE/>
        <w:autoSpaceDN/>
        <w:bidi w:val="0"/>
        <w:adjustRightInd/>
        <w:snapToGrid/>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（十六）其他未列明行业。从业人员300人以下的为中小微型企业。其中，从业人员100人及以上的为中型企业；从业人员10人及以上的为小型企业；从业人员10人以下的为微型企业。</w:t>
      </w:r>
    </w:p>
    <w:p w14:paraId="2BB64DC7">
      <w:pPr>
        <w:keepNext w:val="0"/>
        <w:keepLines w:val="0"/>
        <w:pageBreakBefore w:val="0"/>
        <w:widowControl w:val="0"/>
        <w:kinsoku/>
        <w:wordWrap/>
        <w:overflowPunct/>
        <w:topLinePunct w:val="0"/>
        <w:autoSpaceDE/>
        <w:autoSpaceDN/>
        <w:bidi w:val="0"/>
        <w:adjustRightInd/>
        <w:snapToGrid/>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五、企业类型的划分以统计部门的统计数据为依据。</w:t>
      </w:r>
    </w:p>
    <w:p w14:paraId="63E1968C">
      <w:pPr>
        <w:keepNext w:val="0"/>
        <w:keepLines w:val="0"/>
        <w:pageBreakBefore w:val="0"/>
        <w:widowControl w:val="0"/>
        <w:kinsoku/>
        <w:wordWrap/>
        <w:overflowPunct/>
        <w:topLinePunct w:val="0"/>
        <w:autoSpaceDE/>
        <w:autoSpaceDN/>
        <w:bidi w:val="0"/>
        <w:adjustRightInd/>
        <w:snapToGrid/>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六、本规定适用于在中华人民共和国境内依法设立的各类所有制和各种组织形式的企业。个体工商户和本规定以外的行业，参照本规定进行划型。</w:t>
      </w:r>
    </w:p>
    <w:p w14:paraId="6F46C7AE">
      <w:pPr>
        <w:keepNext w:val="0"/>
        <w:keepLines w:val="0"/>
        <w:pageBreakBefore w:val="0"/>
        <w:widowControl w:val="0"/>
        <w:kinsoku/>
        <w:wordWrap/>
        <w:overflowPunct/>
        <w:topLinePunct w:val="0"/>
        <w:autoSpaceDE/>
        <w:autoSpaceDN/>
        <w:bidi w:val="0"/>
        <w:adjustRightInd/>
        <w:snapToGrid/>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七、本规定的中型企业标准上限即为大型企业标准的下限，国家统计部门据此制定大中小微型企业的统计分类。国务院有关部门据此进行相关数据分析，不得制定与本规定不一致的企业划型标准。</w:t>
      </w:r>
    </w:p>
    <w:p w14:paraId="5D21AEC8">
      <w:pPr>
        <w:keepNext w:val="0"/>
        <w:keepLines w:val="0"/>
        <w:pageBreakBefore w:val="0"/>
        <w:widowControl w:val="0"/>
        <w:kinsoku/>
        <w:wordWrap/>
        <w:overflowPunct/>
        <w:topLinePunct w:val="0"/>
        <w:autoSpaceDE/>
        <w:autoSpaceDN/>
        <w:bidi w:val="0"/>
        <w:adjustRightInd/>
        <w:snapToGrid/>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八、本规定由工业和信息化部、国家统计局会同有关部门根据《国民经济行业分类》修订情况和企业发展变化情况适时修订。</w:t>
      </w:r>
    </w:p>
    <w:p w14:paraId="0F55667E">
      <w:pPr>
        <w:keepNext w:val="0"/>
        <w:keepLines w:val="0"/>
        <w:pageBreakBefore w:val="0"/>
        <w:widowControl w:val="0"/>
        <w:kinsoku/>
        <w:wordWrap/>
        <w:overflowPunct/>
        <w:topLinePunct w:val="0"/>
        <w:autoSpaceDE/>
        <w:autoSpaceDN/>
        <w:bidi w:val="0"/>
        <w:adjustRightInd/>
        <w:snapToGrid/>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九、本规定由工业和信息化部、国家统计局会同有关部门负责解释。</w:t>
      </w:r>
    </w:p>
    <w:p w14:paraId="037F196E">
      <w:pPr>
        <w:keepNext w:val="0"/>
        <w:keepLines w:val="0"/>
        <w:pageBreakBefore w:val="0"/>
        <w:widowControl w:val="0"/>
        <w:kinsoku/>
        <w:wordWrap/>
        <w:overflowPunct/>
        <w:topLinePunct w:val="0"/>
        <w:autoSpaceDE/>
        <w:autoSpaceDN/>
        <w:bidi w:val="0"/>
        <w:adjustRightInd/>
        <w:snapToGrid/>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十、本规定自发布之日起执行，原国家经贸委、原国家计委、财政部和国家统计局2003年颁布的《中小企业标准暂行规定》同时废止。</w:t>
      </w:r>
    </w:p>
    <w:p w14:paraId="0DCE4183">
      <w:pPr>
        <w:keepNext w:val="0"/>
        <w:keepLines w:val="0"/>
        <w:pageBreakBefore w:val="0"/>
        <w:widowControl w:val="0"/>
        <w:kinsoku/>
        <w:wordWrap/>
        <w:overflowPunct/>
        <w:topLinePunct w:val="0"/>
        <w:autoSpaceDE/>
        <w:autoSpaceDN/>
        <w:bidi w:val="0"/>
        <w:adjustRightInd/>
        <w:snapToGrid/>
        <w:ind w:firstLine="480" w:firstLineChars="200"/>
        <w:rPr>
          <w:rFonts w:hint="eastAsia" w:ascii="宋体" w:hAnsi="宋体" w:eastAsia="宋体" w:cs="宋体"/>
          <w:color w:val="auto"/>
          <w:sz w:val="24"/>
          <w:szCs w:val="24"/>
          <w:highlight w:val="none"/>
        </w:rPr>
      </w:pPr>
    </w:p>
    <w:p w14:paraId="793AC271">
      <w:pPr>
        <w:pStyle w:val="3"/>
        <w:numPr>
          <w:ilvl w:val="0"/>
          <w:numId w:val="4"/>
        </w:numPr>
        <w:rPr>
          <w:rFonts w:hint="eastAsia" w:ascii="宋体" w:hAnsi="宋体" w:eastAsia="宋体" w:cs="宋体"/>
          <w:color w:val="auto"/>
          <w:sz w:val="24"/>
          <w:szCs w:val="24"/>
          <w:highlight w:val="none"/>
        </w:rPr>
      </w:pPr>
      <w:bookmarkStart w:id="16" w:name="_Toc163493610"/>
      <w:r>
        <w:rPr>
          <w:rFonts w:hint="eastAsia" w:ascii="宋体" w:hAnsi="宋体" w:eastAsia="宋体" w:cs="宋体"/>
          <w:color w:val="auto"/>
          <w:sz w:val="24"/>
          <w:szCs w:val="24"/>
          <w:highlight w:val="none"/>
        </w:rPr>
        <w:t>供应商须知</w:t>
      </w:r>
      <w:bookmarkEnd w:id="16"/>
    </w:p>
    <w:p w14:paraId="14B5AEE7">
      <w:pPr>
        <w:pStyle w:val="4"/>
        <w:numPr>
          <w:ilvl w:val="0"/>
          <w:numId w:val="5"/>
        </w:numPr>
        <w:rPr>
          <w:rFonts w:hint="eastAsia" w:ascii="宋体" w:hAnsi="宋体" w:eastAsia="宋体" w:cs="宋体"/>
          <w:color w:val="auto"/>
          <w:sz w:val="24"/>
          <w:szCs w:val="24"/>
          <w:highlight w:val="none"/>
        </w:rPr>
      </w:pPr>
      <w:bookmarkStart w:id="17" w:name="_Toc46771638"/>
      <w:bookmarkStart w:id="18" w:name="_Toc109897433"/>
      <w:bookmarkStart w:id="19" w:name="_Toc109900370"/>
      <w:bookmarkStart w:id="20" w:name="_Toc163493611"/>
      <w:bookmarkStart w:id="21" w:name="_Toc109899951"/>
      <w:bookmarkStart w:id="22" w:name="_Toc109899532"/>
      <w:r>
        <w:rPr>
          <w:rFonts w:hint="eastAsia" w:ascii="宋体" w:hAnsi="宋体" w:eastAsia="宋体" w:cs="宋体"/>
          <w:color w:val="auto"/>
          <w:sz w:val="24"/>
          <w:szCs w:val="24"/>
          <w:highlight w:val="none"/>
        </w:rPr>
        <w:t>总则</w:t>
      </w:r>
      <w:bookmarkEnd w:id="17"/>
      <w:bookmarkEnd w:id="18"/>
      <w:bookmarkEnd w:id="19"/>
      <w:bookmarkEnd w:id="20"/>
      <w:bookmarkEnd w:id="21"/>
      <w:bookmarkEnd w:id="22"/>
    </w:p>
    <w:p w14:paraId="417A8191">
      <w:pPr>
        <w:pStyle w:val="5"/>
        <w:numPr>
          <w:ilvl w:val="0"/>
          <w:numId w:val="6"/>
        </w:numPr>
        <w:rPr>
          <w:rFonts w:hint="eastAsia" w:ascii="宋体" w:hAnsi="宋体" w:eastAsia="宋体" w:cs="宋体"/>
          <w:color w:val="auto"/>
          <w:sz w:val="24"/>
          <w:szCs w:val="24"/>
          <w:highlight w:val="none"/>
        </w:rPr>
      </w:pPr>
      <w:bookmarkStart w:id="23" w:name="_Toc51674210"/>
      <w:bookmarkStart w:id="24" w:name="_Toc27243"/>
      <w:bookmarkStart w:id="25" w:name="_Toc52960552"/>
      <w:bookmarkStart w:id="26" w:name="_Toc470172664"/>
      <w:bookmarkStart w:id="27" w:name="_Toc46771639"/>
      <w:bookmarkStart w:id="28" w:name="_Toc109899533"/>
      <w:bookmarkStart w:id="29" w:name="_Toc109899952"/>
      <w:bookmarkStart w:id="30" w:name="_Toc109897434"/>
      <w:bookmarkStart w:id="31" w:name="_Toc48846108"/>
      <w:bookmarkStart w:id="32" w:name="_Toc109900371"/>
      <w:bookmarkStart w:id="33" w:name="_Toc48688788"/>
      <w:bookmarkStart w:id="34" w:name="_Toc46772240"/>
      <w:bookmarkStart w:id="35" w:name="_Toc52962726"/>
      <w:r>
        <w:rPr>
          <w:rFonts w:hint="eastAsia" w:ascii="宋体" w:hAnsi="宋体" w:eastAsia="宋体" w:cs="宋体"/>
          <w:color w:val="auto"/>
          <w:sz w:val="24"/>
          <w:szCs w:val="24"/>
          <w:highlight w:val="none"/>
        </w:rPr>
        <w:t>适用范围</w:t>
      </w:r>
      <w:bookmarkEnd w:id="23"/>
      <w:bookmarkEnd w:id="24"/>
      <w:bookmarkEnd w:id="25"/>
      <w:bookmarkEnd w:id="26"/>
      <w:bookmarkEnd w:id="27"/>
      <w:bookmarkEnd w:id="28"/>
      <w:bookmarkEnd w:id="29"/>
      <w:bookmarkEnd w:id="30"/>
      <w:bookmarkEnd w:id="31"/>
      <w:bookmarkEnd w:id="32"/>
      <w:bookmarkEnd w:id="33"/>
      <w:bookmarkEnd w:id="34"/>
      <w:bookmarkEnd w:id="35"/>
    </w:p>
    <w:p w14:paraId="6926A175">
      <w:pPr>
        <w:pStyle w:val="36"/>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1.1本竞争性磋商文件（也称磋商文件或采购文件）仅适用于本次竞争性磋商中所述项目的采购活动。</w:t>
      </w:r>
    </w:p>
    <w:p w14:paraId="7C5FC066">
      <w:pPr>
        <w:pStyle w:val="5"/>
        <w:numPr>
          <w:ilvl w:val="0"/>
          <w:numId w:val="6"/>
        </w:numPr>
        <w:rPr>
          <w:rFonts w:hint="eastAsia" w:ascii="宋体" w:hAnsi="宋体" w:eastAsia="宋体" w:cs="宋体"/>
          <w:color w:val="auto"/>
          <w:sz w:val="24"/>
          <w:szCs w:val="24"/>
          <w:highlight w:val="none"/>
        </w:rPr>
      </w:pPr>
      <w:bookmarkStart w:id="36" w:name="_Toc46772241"/>
      <w:bookmarkStart w:id="37" w:name="_Toc48846109"/>
      <w:bookmarkStart w:id="38" w:name="_Toc109899534"/>
      <w:bookmarkStart w:id="39" w:name="_Toc52960553"/>
      <w:bookmarkStart w:id="40" w:name="_Toc30547"/>
      <w:bookmarkStart w:id="41" w:name="_Toc48688789"/>
      <w:bookmarkStart w:id="42" w:name="_Toc52962727"/>
      <w:bookmarkStart w:id="43" w:name="_Toc46771640"/>
      <w:bookmarkStart w:id="44" w:name="_Toc51674211"/>
      <w:bookmarkStart w:id="45" w:name="_Toc109897435"/>
      <w:bookmarkStart w:id="46" w:name="_Toc109899953"/>
      <w:bookmarkStart w:id="47" w:name="_Toc470172665"/>
      <w:bookmarkStart w:id="48" w:name="_Toc109900372"/>
      <w:r>
        <w:rPr>
          <w:rFonts w:hint="eastAsia" w:ascii="宋体" w:hAnsi="宋体" w:eastAsia="宋体" w:cs="宋体"/>
          <w:color w:val="auto"/>
          <w:sz w:val="24"/>
          <w:szCs w:val="24"/>
          <w:highlight w:val="none"/>
        </w:rPr>
        <w:t>定义</w:t>
      </w:r>
      <w:bookmarkEnd w:id="36"/>
      <w:bookmarkEnd w:id="37"/>
      <w:bookmarkEnd w:id="38"/>
      <w:bookmarkEnd w:id="39"/>
      <w:bookmarkEnd w:id="40"/>
      <w:bookmarkEnd w:id="41"/>
      <w:bookmarkEnd w:id="42"/>
      <w:bookmarkEnd w:id="43"/>
      <w:bookmarkEnd w:id="44"/>
      <w:bookmarkEnd w:id="45"/>
      <w:bookmarkEnd w:id="46"/>
      <w:bookmarkEnd w:id="47"/>
      <w:bookmarkEnd w:id="48"/>
    </w:p>
    <w:p w14:paraId="0E6952E7">
      <w:pPr>
        <w:pStyle w:val="36"/>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2.1根据《中华人民共和国政府采购法》及其实施条例等有关法律、法规和规章的规定，制定本竞争性磋商文件。</w:t>
      </w:r>
    </w:p>
    <w:p w14:paraId="0B20FAB7">
      <w:pPr>
        <w:pStyle w:val="36"/>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2.2采购人：见“供应商须知前附表”。</w:t>
      </w:r>
    </w:p>
    <w:p w14:paraId="60DDC631">
      <w:pPr>
        <w:pStyle w:val="36"/>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2.3采购代理机构：见“供应商须知前附表”。</w:t>
      </w:r>
    </w:p>
    <w:p w14:paraId="5FFFF7DA">
      <w:pPr>
        <w:pStyle w:val="36"/>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2.4政府采购监督管理部门：见“供应商须知前附表”。</w:t>
      </w:r>
    </w:p>
    <w:p w14:paraId="1CD9A338">
      <w:pPr>
        <w:pStyle w:val="36"/>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2.5项目名称：见“供应商须知前附表”。</w:t>
      </w:r>
    </w:p>
    <w:p w14:paraId="69F0E5AF">
      <w:pPr>
        <w:pStyle w:val="36"/>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2.6项目地点：见“供应商须知前附表”。</w:t>
      </w:r>
    </w:p>
    <w:p w14:paraId="72306C1B">
      <w:pPr>
        <w:pStyle w:val="36"/>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2.7项目内容：见“供应商须知前附表”。</w:t>
      </w:r>
    </w:p>
    <w:p w14:paraId="3E8EBE81">
      <w:pPr>
        <w:pStyle w:val="36"/>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2.8项目属性：见“供应商须知前附表”。</w:t>
      </w:r>
    </w:p>
    <w:p w14:paraId="5AD17B7F">
      <w:pPr>
        <w:pStyle w:val="5"/>
        <w:numPr>
          <w:ilvl w:val="0"/>
          <w:numId w:val="6"/>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资金来源</w:t>
      </w:r>
    </w:p>
    <w:p w14:paraId="1EE493D2">
      <w:pPr>
        <w:pStyle w:val="36"/>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3.1资金来源：见“供应商须知前附表”。</w:t>
      </w:r>
    </w:p>
    <w:p w14:paraId="500CAE83">
      <w:pPr>
        <w:pStyle w:val="5"/>
        <w:numPr>
          <w:ilvl w:val="0"/>
          <w:numId w:val="6"/>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供应商资格要求</w:t>
      </w:r>
    </w:p>
    <w:p w14:paraId="00B736ED">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4.1供应商资格要求：见“供应商须知前附表”；</w:t>
      </w:r>
    </w:p>
    <w:p w14:paraId="1E8CE0D5">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4.2“供应商须知前附表”规定接受联合体磋商的，还应遵守以下规定： </w:t>
      </w:r>
    </w:p>
    <w:p w14:paraId="7BA1DC84">
      <w:pPr>
        <w:pStyle w:val="36"/>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（1）联合体各方应按竞争性磋商文件提供的格式签订联合体协议书，明确联合体牵头人和各方权利义务；</w:t>
      </w:r>
    </w:p>
    <w:p w14:paraId="2BCC3A74">
      <w:pPr>
        <w:pStyle w:val="36"/>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（2）由同一专业的单位组成的联合体，按照资质等级较低的单位确定资质等级；</w:t>
      </w:r>
    </w:p>
    <w:p w14:paraId="369E812C">
      <w:pPr>
        <w:pStyle w:val="36"/>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（3）联合体各方不得再以自己名义单独或参加其他联合体参与本项目。</w:t>
      </w:r>
    </w:p>
    <w:p w14:paraId="5B0971F0">
      <w:pPr>
        <w:pStyle w:val="5"/>
        <w:numPr>
          <w:ilvl w:val="0"/>
          <w:numId w:val="6"/>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费用承担</w:t>
      </w:r>
    </w:p>
    <w:p w14:paraId="0E11CD6B">
      <w:pPr>
        <w:pStyle w:val="36"/>
        <w:ind w:firstLine="48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5.1供应商应承担所有与准备和参加磋商有关的费用，不论磋商的结果如何，采购人和采购代理机构均无义务和责任承担这些费用。</w:t>
      </w:r>
    </w:p>
    <w:p w14:paraId="5A52323A">
      <w:pPr>
        <w:pStyle w:val="5"/>
        <w:numPr>
          <w:ilvl w:val="0"/>
          <w:numId w:val="6"/>
        </w:numPr>
        <w:rPr>
          <w:rFonts w:hint="eastAsia" w:ascii="宋体" w:hAnsi="宋体" w:eastAsia="宋体" w:cs="宋体"/>
          <w:color w:val="auto"/>
          <w:sz w:val="24"/>
          <w:szCs w:val="24"/>
          <w:highlight w:val="none"/>
        </w:rPr>
      </w:pPr>
      <w:bookmarkStart w:id="49" w:name="_Toc140132761"/>
      <w:bookmarkStart w:id="50" w:name="_Toc161600293"/>
      <w:r>
        <w:rPr>
          <w:rFonts w:hint="eastAsia" w:ascii="宋体" w:hAnsi="宋体" w:eastAsia="宋体" w:cs="宋体"/>
          <w:color w:val="auto"/>
          <w:sz w:val="24"/>
          <w:szCs w:val="24"/>
          <w:highlight w:val="none"/>
        </w:rPr>
        <w:t>保密</w:t>
      </w:r>
      <w:bookmarkEnd w:id="49"/>
      <w:bookmarkEnd w:id="50"/>
    </w:p>
    <w:p w14:paraId="1CA85598">
      <w:pPr>
        <w:pStyle w:val="36"/>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6.1参与磋商活动的各方应对竞争磋商文件和响应文件中的商业和技术等秘密保密，否则应承担相应的法律责任。 </w:t>
      </w:r>
    </w:p>
    <w:p w14:paraId="0EFA7EB0">
      <w:pPr>
        <w:pStyle w:val="5"/>
        <w:numPr>
          <w:ilvl w:val="0"/>
          <w:numId w:val="6"/>
        </w:numPr>
        <w:rPr>
          <w:rFonts w:hint="eastAsia" w:ascii="宋体" w:hAnsi="宋体" w:eastAsia="宋体" w:cs="宋体"/>
          <w:color w:val="auto"/>
          <w:sz w:val="24"/>
          <w:szCs w:val="24"/>
          <w:highlight w:val="none"/>
        </w:rPr>
      </w:pPr>
      <w:bookmarkStart w:id="51" w:name="_Toc140132762"/>
      <w:bookmarkStart w:id="52" w:name="_Toc161600294"/>
      <w:r>
        <w:rPr>
          <w:rFonts w:hint="eastAsia" w:ascii="宋体" w:hAnsi="宋体" w:eastAsia="宋体" w:cs="宋体"/>
          <w:color w:val="auto"/>
          <w:sz w:val="24"/>
          <w:szCs w:val="24"/>
          <w:highlight w:val="none"/>
        </w:rPr>
        <w:t>语言文字</w:t>
      </w:r>
      <w:bookmarkEnd w:id="51"/>
      <w:bookmarkEnd w:id="52"/>
    </w:p>
    <w:p w14:paraId="3581346F">
      <w:pPr>
        <w:pStyle w:val="36"/>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7.1响应文件使用的语言文字应为中文。专用术语使用外文的，应附有中文注释。</w:t>
      </w:r>
    </w:p>
    <w:p w14:paraId="35FA9CED">
      <w:pPr>
        <w:pStyle w:val="5"/>
        <w:numPr>
          <w:ilvl w:val="0"/>
          <w:numId w:val="6"/>
        </w:numPr>
        <w:rPr>
          <w:rFonts w:hint="eastAsia" w:ascii="宋体" w:hAnsi="宋体" w:eastAsia="宋体" w:cs="宋体"/>
          <w:color w:val="auto"/>
          <w:sz w:val="24"/>
          <w:szCs w:val="24"/>
          <w:highlight w:val="none"/>
        </w:rPr>
      </w:pPr>
      <w:bookmarkStart w:id="53" w:name="_Toc161600295"/>
      <w:bookmarkStart w:id="54" w:name="_Toc140132763"/>
      <w:r>
        <w:rPr>
          <w:rFonts w:hint="eastAsia" w:ascii="宋体" w:hAnsi="宋体" w:eastAsia="宋体" w:cs="宋体"/>
          <w:color w:val="auto"/>
          <w:sz w:val="24"/>
          <w:szCs w:val="24"/>
          <w:highlight w:val="none"/>
        </w:rPr>
        <w:t>计量单位</w:t>
      </w:r>
      <w:bookmarkEnd w:id="53"/>
      <w:bookmarkEnd w:id="54"/>
    </w:p>
    <w:p w14:paraId="4C342142">
      <w:pPr>
        <w:pStyle w:val="36"/>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8.1所有计量均采用中华人民共和国法定计量单位。</w:t>
      </w:r>
    </w:p>
    <w:p w14:paraId="295A9984">
      <w:pPr>
        <w:pStyle w:val="5"/>
        <w:numPr>
          <w:ilvl w:val="0"/>
          <w:numId w:val="6"/>
        </w:numPr>
        <w:rPr>
          <w:rFonts w:hint="eastAsia" w:ascii="宋体" w:hAnsi="宋体" w:eastAsia="宋体" w:cs="宋体"/>
          <w:color w:val="auto"/>
          <w:sz w:val="24"/>
          <w:szCs w:val="24"/>
          <w:highlight w:val="none"/>
        </w:rPr>
      </w:pPr>
      <w:bookmarkStart w:id="55" w:name="_Toc140132764"/>
      <w:bookmarkStart w:id="56" w:name="_Toc161600296"/>
      <w:r>
        <w:rPr>
          <w:rFonts w:hint="eastAsia" w:ascii="宋体" w:hAnsi="宋体" w:eastAsia="宋体" w:cs="宋体"/>
          <w:color w:val="auto"/>
          <w:sz w:val="24"/>
          <w:szCs w:val="24"/>
          <w:highlight w:val="none"/>
        </w:rPr>
        <w:t>现场考察和答疑会</w:t>
      </w:r>
      <w:bookmarkEnd w:id="55"/>
      <w:bookmarkEnd w:id="56"/>
    </w:p>
    <w:p w14:paraId="3599D7D3">
      <w:pPr>
        <w:pStyle w:val="36"/>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9.1 “供应商须知前附表”规定组织现场考察的，采购代理机构按“供应商须知前附表”规定的时间、地点组织供应商项目现场考察。 </w:t>
      </w:r>
    </w:p>
    <w:p w14:paraId="22D8509E">
      <w:pPr>
        <w:pStyle w:val="36"/>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9.2 供应商现场考察发生的费用自理。</w:t>
      </w:r>
    </w:p>
    <w:p w14:paraId="44CD6CFB">
      <w:pPr>
        <w:pStyle w:val="36"/>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9.3 在现场考察中，因供应商自身原因发生的人员伤亡和财产损失，由供应商自行负责。</w:t>
      </w:r>
    </w:p>
    <w:p w14:paraId="2123C7E0">
      <w:pPr>
        <w:pStyle w:val="36"/>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9.4 采购人在现场考察中介绍的项目场地和相关的周边环境情况，仅供供应商在编制响应文件时参考，采购人和采购代理机构不对供应商据此作出的判断和决策负责。</w:t>
      </w:r>
    </w:p>
    <w:p w14:paraId="6F5AAFD3">
      <w:pPr>
        <w:pStyle w:val="36"/>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9.5 “供应商须知前附表”规定召开答疑会的，采购代理机构按“供应商须知前附表”规定的时间和地点召开答疑会，澄清供应商提出的问题。</w:t>
      </w:r>
    </w:p>
    <w:p w14:paraId="64458B89">
      <w:pPr>
        <w:pStyle w:val="5"/>
        <w:numPr>
          <w:ilvl w:val="0"/>
          <w:numId w:val="6"/>
        </w:numPr>
        <w:rPr>
          <w:rFonts w:hint="eastAsia" w:ascii="宋体" w:hAnsi="宋体" w:eastAsia="宋体" w:cs="宋体"/>
          <w:color w:val="auto"/>
          <w:sz w:val="24"/>
          <w:szCs w:val="24"/>
          <w:highlight w:val="none"/>
        </w:rPr>
      </w:pPr>
      <w:bookmarkStart w:id="57" w:name="_Toc161600297"/>
      <w:bookmarkStart w:id="58" w:name="_Toc140132765"/>
      <w:r>
        <w:rPr>
          <w:rFonts w:hint="eastAsia" w:ascii="宋体" w:hAnsi="宋体" w:eastAsia="宋体" w:cs="宋体"/>
          <w:color w:val="auto"/>
          <w:sz w:val="24"/>
          <w:szCs w:val="24"/>
          <w:highlight w:val="none"/>
        </w:rPr>
        <w:t>合同分包</w:t>
      </w:r>
      <w:bookmarkEnd w:id="57"/>
      <w:bookmarkEnd w:id="58"/>
    </w:p>
    <w:p w14:paraId="2D633A0A">
      <w:pPr>
        <w:pStyle w:val="36"/>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10.1“供应商须知前附表”规定允许分包的，供应商应当遵守其分包规定。</w:t>
      </w:r>
    </w:p>
    <w:p w14:paraId="6314401A">
      <w:pPr>
        <w:pStyle w:val="36"/>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10.2 供应商未遵守竞争性磋商文件分包规定的，其</w:t>
      </w:r>
      <w:r>
        <w:rPr>
          <w:rFonts w:hint="eastAsia" w:ascii="宋体" w:hAnsi="宋体" w:eastAsia="宋体" w:cs="宋体"/>
          <w:b/>
          <w:bCs/>
          <w:color w:val="auto"/>
          <w:sz w:val="24"/>
          <w:szCs w:val="24"/>
          <w:highlight w:val="none"/>
        </w:rPr>
        <w:t>响应无效</w:t>
      </w:r>
      <w:r>
        <w:rPr>
          <w:rFonts w:hint="eastAsia" w:ascii="宋体" w:hAnsi="宋体" w:eastAsia="宋体" w:cs="宋体"/>
          <w:color w:val="auto"/>
          <w:sz w:val="24"/>
          <w:szCs w:val="24"/>
          <w:highlight w:val="none"/>
        </w:rPr>
        <w:t>。分包规定见“供应商须知前附表”。</w:t>
      </w:r>
    </w:p>
    <w:p w14:paraId="13CFC8DD">
      <w:pPr>
        <w:pStyle w:val="5"/>
        <w:numPr>
          <w:ilvl w:val="0"/>
          <w:numId w:val="6"/>
        </w:numPr>
        <w:rPr>
          <w:rFonts w:hint="eastAsia" w:ascii="宋体" w:hAnsi="宋体" w:eastAsia="宋体" w:cs="宋体"/>
          <w:color w:val="auto"/>
          <w:sz w:val="24"/>
          <w:szCs w:val="24"/>
          <w:highlight w:val="none"/>
        </w:rPr>
      </w:pPr>
      <w:bookmarkStart w:id="59" w:name="_Toc155185858"/>
      <w:bookmarkStart w:id="60" w:name="_Toc161600298"/>
      <w:r>
        <w:rPr>
          <w:rFonts w:hint="eastAsia" w:ascii="宋体" w:hAnsi="宋体" w:eastAsia="宋体" w:cs="宋体"/>
          <w:color w:val="auto"/>
          <w:sz w:val="24"/>
          <w:szCs w:val="24"/>
          <w:highlight w:val="none"/>
        </w:rPr>
        <w:t>电子标说明</w:t>
      </w:r>
      <w:bookmarkEnd w:id="59"/>
      <w:bookmarkEnd w:id="60"/>
    </w:p>
    <w:p w14:paraId="349C62E4">
      <w:pPr>
        <w:pStyle w:val="36"/>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由于本项目采用电子标方式，潜在供应商的名单将在响应文件递交截止时间后才会解密。因此，采购人或采购代理机构无法通过传统的传真或邮件方式，将竞争性磋商文件的澄清或修改内容逐一通知到每位已获取竞争性磋商文件的潜在供应商。为确保信息的及时性和准确性，澄清或修改的内容将仅在湖北省政府采购网上以更正公告的形式发布。潜在供应商需密切关注该网站，及时查看并下载相关更正公告。若因潜在供应商未能及时查看或下载相关更正公告，而导致的一切后果，将由潜在供应商自行承担；</w:t>
      </w:r>
    </w:p>
    <w:p w14:paraId="1577DC69">
      <w:pPr>
        <w:pStyle w:val="36"/>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11.2制作电子响应文件需要数字证书（简称“CA”）和电子签章，请供应商及时办理数字证书及电子签章，并在“湖北省政府采购电子交易数据汇聚平台”中完成数字证书绑定；</w:t>
      </w:r>
    </w:p>
    <w:p w14:paraId="31780C6C">
      <w:pPr>
        <w:pStyle w:val="36"/>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11.3数字证书及电子签章必须是在“湖北省政府采购电子交易数据汇聚平台”中实现了互联互通对接的产品。办理地点详见“湖北省政府采购电子交易数据汇聚平台”中“已对接CA厂商名录”专栏。</w:t>
      </w:r>
    </w:p>
    <w:p w14:paraId="00BCCB1D">
      <w:pPr>
        <w:pStyle w:val="36"/>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11.4本竞争性磋商文件中电子化采购的有关概念：</w:t>
      </w:r>
    </w:p>
    <w:p w14:paraId="20A5F145">
      <w:pPr>
        <w:pStyle w:val="36"/>
        <w:numPr>
          <w:ilvl w:val="0"/>
          <w:numId w:val="7"/>
        </w:numPr>
        <w:shd w:val="clear" w:color="auto" w:fill="FFFFFF" w:themeFill="background1"/>
        <w:ind w:firstLineChars="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电子签名</w:t>
      </w:r>
      <w:r>
        <w:rPr>
          <w:rFonts w:hint="eastAsia" w:ascii="宋体" w:hAnsi="宋体" w:eastAsia="宋体" w:cs="宋体"/>
          <w:color w:val="auto"/>
          <w:sz w:val="24"/>
          <w:szCs w:val="24"/>
          <w:highlight w:val="none"/>
        </w:rPr>
        <w:t>：指运用电子密码技术，在数据电文中以电子形式所含，用于识别签名人（法人或自然人）身份并表明签名人认可其中内容的数据。</w:t>
      </w:r>
    </w:p>
    <w:p w14:paraId="14D518FA">
      <w:pPr>
        <w:pStyle w:val="36"/>
        <w:numPr>
          <w:ilvl w:val="0"/>
          <w:numId w:val="7"/>
        </w:numPr>
        <w:shd w:val="clear" w:color="auto" w:fill="FFFFFF" w:themeFill="background1"/>
        <w:ind w:firstLineChars="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电子印章</w:t>
      </w:r>
      <w:r>
        <w:rPr>
          <w:rFonts w:hint="eastAsia" w:ascii="宋体" w:hAnsi="宋体" w:eastAsia="宋体" w:cs="宋体"/>
          <w:color w:val="auto"/>
          <w:sz w:val="24"/>
          <w:szCs w:val="24"/>
          <w:highlight w:val="none"/>
        </w:rPr>
        <w:t>：指模拟在纸质文件上加盖传统实物印章的外观和方式进行电子签名的形式。</w:t>
      </w:r>
    </w:p>
    <w:p w14:paraId="5EC758DA">
      <w:pPr>
        <w:pStyle w:val="36"/>
        <w:numPr>
          <w:ilvl w:val="0"/>
          <w:numId w:val="7"/>
        </w:numPr>
        <w:shd w:val="clear" w:color="auto" w:fill="FFFFFF" w:themeFill="background1"/>
        <w:ind w:firstLineChars="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数字证书（简称“CA”）：</w:t>
      </w:r>
      <w:r>
        <w:rPr>
          <w:rFonts w:hint="eastAsia" w:ascii="宋体" w:hAnsi="宋体" w:eastAsia="宋体" w:cs="宋体"/>
          <w:color w:val="auto"/>
          <w:sz w:val="24"/>
          <w:szCs w:val="24"/>
          <w:highlight w:val="none"/>
        </w:rPr>
        <w:t>经过有关部门认可的电子认证服务机构基于 PKI 技术签发、认证和管理的数字证书。CA 证书具有数据电文交换中身份识别、电子签名、加密解密等功能。</w:t>
      </w:r>
    </w:p>
    <w:p w14:paraId="792FBCAC">
      <w:pPr>
        <w:pStyle w:val="36"/>
        <w:numPr>
          <w:ilvl w:val="0"/>
          <w:numId w:val="7"/>
        </w:numPr>
        <w:shd w:val="clear" w:color="auto" w:fill="FFFFFF" w:themeFill="background1"/>
        <w:ind w:firstLineChars="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供应商客户端：</w:t>
      </w:r>
      <w:r>
        <w:rPr>
          <w:rFonts w:hint="eastAsia" w:ascii="宋体" w:hAnsi="宋体" w:eastAsia="宋体" w:cs="宋体"/>
          <w:color w:val="auto"/>
          <w:sz w:val="24"/>
          <w:szCs w:val="24"/>
          <w:highlight w:val="none"/>
        </w:rPr>
        <w:t>是按照《湖北省政府采购数据汇聚平台数字化标准规范体系》与“湖北省政府采购电子交易数据汇聚平台”完成对接的供应商投标软件。供应商可在湖北省政府采购电子交易数据汇聚平台中下载使用。</w:t>
      </w:r>
    </w:p>
    <w:p w14:paraId="3C36A468">
      <w:pPr>
        <w:pStyle w:val="36"/>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11.5电子交易系统咨询：供应商应当充分考虑到电子标可能会发生的各种问题和风险，特别是响应文件签署、提交等问题，无特殊情况，应当按照“供应商须知前附表”的规定咨询采购代理机构或政府采购交易系统。</w:t>
      </w:r>
    </w:p>
    <w:p w14:paraId="2786FD01">
      <w:pPr>
        <w:pStyle w:val="36"/>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11.6政府采购交易系统联系方式详见“供应商须知前附表”。</w:t>
      </w:r>
    </w:p>
    <w:p w14:paraId="097F0F2B">
      <w:pPr>
        <w:pStyle w:val="4"/>
        <w:numPr>
          <w:ilvl w:val="0"/>
          <w:numId w:val="5"/>
        </w:numPr>
        <w:rPr>
          <w:rFonts w:hint="eastAsia" w:ascii="宋体" w:hAnsi="宋体" w:eastAsia="宋体" w:cs="宋体"/>
          <w:color w:val="auto"/>
          <w:sz w:val="24"/>
          <w:szCs w:val="24"/>
          <w:highlight w:val="none"/>
        </w:rPr>
      </w:pPr>
      <w:bookmarkStart w:id="61" w:name="_Toc109899956"/>
      <w:bookmarkStart w:id="62" w:name="_Toc109899537"/>
      <w:bookmarkStart w:id="63" w:name="_Toc470172668"/>
      <w:bookmarkStart w:id="64" w:name="_Toc109897438"/>
      <w:bookmarkStart w:id="65" w:name="_Toc109900375"/>
      <w:bookmarkStart w:id="66" w:name="_Toc163493612"/>
      <w:bookmarkStart w:id="67" w:name="_Toc46771643"/>
      <w:r>
        <w:rPr>
          <w:rFonts w:hint="eastAsia" w:ascii="宋体" w:hAnsi="宋体" w:eastAsia="宋体" w:cs="宋体"/>
          <w:color w:val="auto"/>
          <w:sz w:val="24"/>
          <w:szCs w:val="24"/>
          <w:highlight w:val="none"/>
        </w:rPr>
        <w:t>磋商文件</w:t>
      </w:r>
      <w:bookmarkEnd w:id="61"/>
      <w:bookmarkEnd w:id="62"/>
      <w:bookmarkEnd w:id="63"/>
      <w:bookmarkEnd w:id="64"/>
      <w:bookmarkEnd w:id="65"/>
      <w:bookmarkEnd w:id="66"/>
      <w:bookmarkEnd w:id="67"/>
    </w:p>
    <w:p w14:paraId="1F6AFA69">
      <w:pPr>
        <w:pStyle w:val="5"/>
        <w:numPr>
          <w:ilvl w:val="0"/>
          <w:numId w:val="6"/>
        </w:numPr>
        <w:rPr>
          <w:rFonts w:hint="eastAsia" w:ascii="宋体" w:hAnsi="宋体" w:eastAsia="宋体" w:cs="宋体"/>
          <w:color w:val="auto"/>
          <w:sz w:val="24"/>
          <w:szCs w:val="24"/>
          <w:highlight w:val="none"/>
        </w:rPr>
      </w:pPr>
      <w:bookmarkStart w:id="68" w:name="_Toc52962731"/>
      <w:bookmarkStart w:id="69" w:name="_Toc109899538"/>
      <w:bookmarkStart w:id="70" w:name="_Toc46772245"/>
      <w:bookmarkStart w:id="71" w:name="_Toc48846113"/>
      <w:bookmarkStart w:id="72" w:name="_Toc470172669"/>
      <w:bookmarkStart w:id="73" w:name="_Toc109899957"/>
      <w:bookmarkStart w:id="74" w:name="_Toc46771644"/>
      <w:bookmarkStart w:id="75" w:name="_Toc109897439"/>
      <w:bookmarkStart w:id="76" w:name="_Toc52960557"/>
      <w:bookmarkStart w:id="77" w:name="_Toc4547"/>
      <w:bookmarkStart w:id="78" w:name="_Toc48688793"/>
      <w:bookmarkStart w:id="79" w:name="_Toc109900376"/>
      <w:bookmarkStart w:id="80" w:name="_Toc51674215"/>
      <w:r>
        <w:rPr>
          <w:rFonts w:hint="eastAsia" w:ascii="宋体" w:hAnsi="宋体" w:eastAsia="宋体" w:cs="宋体"/>
          <w:color w:val="auto"/>
          <w:sz w:val="24"/>
          <w:szCs w:val="24"/>
          <w:highlight w:val="none"/>
        </w:rPr>
        <w:t>磋商文件的构成</w:t>
      </w:r>
      <w:bookmarkEnd w:id="68"/>
      <w:bookmarkEnd w:id="69"/>
      <w:bookmarkEnd w:id="70"/>
      <w:bookmarkEnd w:id="71"/>
      <w:bookmarkEnd w:id="72"/>
      <w:bookmarkEnd w:id="73"/>
      <w:bookmarkEnd w:id="74"/>
      <w:bookmarkEnd w:id="75"/>
      <w:bookmarkEnd w:id="76"/>
      <w:bookmarkEnd w:id="77"/>
      <w:bookmarkEnd w:id="78"/>
      <w:bookmarkEnd w:id="79"/>
      <w:bookmarkEnd w:id="80"/>
    </w:p>
    <w:p w14:paraId="56667423">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第一章 竞争性磋商邀请</w:t>
      </w:r>
    </w:p>
    <w:p w14:paraId="373D470E">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第二章 供应商须知</w:t>
      </w:r>
    </w:p>
    <w:p w14:paraId="6A233C60">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第三章 采购需求</w:t>
      </w:r>
    </w:p>
    <w:p w14:paraId="41AC1A70">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第四章 评审办法及标准</w:t>
      </w:r>
    </w:p>
    <w:p w14:paraId="7177479A">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第五章 合同草案</w:t>
      </w:r>
    </w:p>
    <w:p w14:paraId="55425BFA">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第六章 响应文件的格式</w:t>
      </w:r>
    </w:p>
    <w:p w14:paraId="0C06A356">
      <w:pPr>
        <w:ind w:firstLine="480" w:firstLineChars="200"/>
        <w:rPr>
          <w:rFonts w:hint="eastAsia" w:ascii="宋体" w:hAnsi="宋体" w:eastAsia="宋体" w:cs="宋体"/>
          <w:color w:val="auto"/>
          <w:sz w:val="24"/>
          <w:szCs w:val="24"/>
          <w:highlight w:val="none"/>
        </w:rPr>
      </w:pPr>
    </w:p>
    <w:p w14:paraId="3A0D102F">
      <w:pPr>
        <w:rPr>
          <w:rFonts w:hint="eastAsia" w:ascii="宋体" w:hAnsi="宋体" w:eastAsia="宋体" w:cs="宋体"/>
          <w:color w:val="auto"/>
          <w:sz w:val="24"/>
          <w:szCs w:val="24"/>
          <w:highlight w:val="none"/>
        </w:rPr>
      </w:pPr>
    </w:p>
    <w:p w14:paraId="60C0E22A">
      <w:pPr>
        <w:pStyle w:val="5"/>
        <w:numPr>
          <w:ilvl w:val="0"/>
          <w:numId w:val="6"/>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磋商文件的澄清或修改</w:t>
      </w:r>
    </w:p>
    <w:p w14:paraId="74B15C1D">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13.1 </w:t>
      </w:r>
      <w:bookmarkStart w:id="81" w:name="_Hlk161703573"/>
      <w:r>
        <w:rPr>
          <w:rFonts w:hint="eastAsia" w:ascii="宋体" w:hAnsi="宋体" w:eastAsia="宋体" w:cs="宋体"/>
          <w:color w:val="auto"/>
          <w:sz w:val="24"/>
          <w:szCs w:val="24"/>
          <w:highlight w:val="none"/>
        </w:rPr>
        <w:t>供应商对采购项目有疑问的，可以按照“供应商须知前附表”中的规定提出询问。采购人或采购代理机构将在收到询问后依法予以答复。</w:t>
      </w:r>
      <w:bookmarkEnd w:id="81"/>
      <w:r>
        <w:rPr>
          <w:rFonts w:hint="eastAsia" w:ascii="宋体" w:hAnsi="宋体" w:eastAsia="宋体" w:cs="宋体"/>
          <w:color w:val="auto"/>
          <w:sz w:val="24"/>
          <w:szCs w:val="24"/>
          <w:highlight w:val="none"/>
        </w:rPr>
        <w:t>对竞争性磋商文件询问的答复，在必要时将以澄清形式推送给每个获取竞争性磋商文件的潜在供应商(答复中不包括问题的来源)。</w:t>
      </w:r>
    </w:p>
    <w:p w14:paraId="60737EFD">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13.2 采购人或者采购代理机构可以对已发出的竞争性磋商文件进行必要的澄清或者修改。澄清或修改的内容为竞争性磋商文件的组成部分，并对所有获取竞争性磋商文件的潜在供应商具有约束力。</w:t>
      </w:r>
    </w:p>
    <w:p w14:paraId="4C0C1366">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13.3 竞争性磋商文件的澄清或者修改以书面形式发给所有领取竞争性磋商文件的供应商。</w:t>
      </w:r>
      <w:r>
        <w:rPr>
          <w:rFonts w:hint="eastAsia" w:ascii="宋体" w:hAnsi="宋体" w:eastAsia="宋体" w:cs="宋体"/>
          <w:color w:val="auto"/>
          <w:sz w:val="24"/>
          <w:szCs w:val="24"/>
          <w:highlight w:val="none"/>
          <w:lang w:val="zh-CN"/>
        </w:rPr>
        <w:t>对磋商文件澄清或者修改的内容可能影响响应文件编制的，采购人、采购代理机构或者磋商小组应当在提交首次响应文件截止之日5日前，以书面形式通知所有接收磋商文件的供应商，不足5日的，应当顺延提交首次响应文件截止时间</w:t>
      </w:r>
      <w:r>
        <w:rPr>
          <w:rFonts w:hint="eastAsia" w:ascii="宋体" w:hAnsi="宋体" w:eastAsia="宋体" w:cs="宋体"/>
          <w:color w:val="auto"/>
          <w:sz w:val="24"/>
          <w:szCs w:val="24"/>
          <w:highlight w:val="none"/>
        </w:rPr>
        <w:t>。</w:t>
      </w:r>
    </w:p>
    <w:p w14:paraId="1B91D053">
      <w:pPr>
        <w:pStyle w:val="36"/>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13.4 本“供应商须知”所称“书面形式”包括系统消息、湖北省政府采购网中发布的公告。</w:t>
      </w:r>
    </w:p>
    <w:p w14:paraId="501E33DF">
      <w:pPr>
        <w:pStyle w:val="4"/>
        <w:numPr>
          <w:ilvl w:val="0"/>
          <w:numId w:val="5"/>
        </w:numPr>
        <w:rPr>
          <w:rFonts w:hint="eastAsia" w:ascii="宋体" w:hAnsi="宋体" w:eastAsia="宋体" w:cs="宋体"/>
          <w:color w:val="auto"/>
          <w:sz w:val="24"/>
          <w:szCs w:val="24"/>
          <w:highlight w:val="none"/>
        </w:rPr>
      </w:pPr>
      <w:bookmarkStart w:id="82" w:name="_Toc109897442"/>
      <w:bookmarkStart w:id="83" w:name="_Toc109899960"/>
      <w:bookmarkStart w:id="84" w:name="_Toc163493613"/>
      <w:bookmarkStart w:id="85" w:name="_Toc46771647"/>
      <w:bookmarkStart w:id="86" w:name="_Toc109899541"/>
      <w:bookmarkStart w:id="87" w:name="_Toc470172672"/>
      <w:bookmarkStart w:id="88" w:name="_Toc109900379"/>
      <w:r>
        <w:rPr>
          <w:rFonts w:hint="eastAsia" w:ascii="宋体" w:hAnsi="宋体" w:eastAsia="宋体" w:cs="宋体"/>
          <w:color w:val="auto"/>
          <w:sz w:val="24"/>
          <w:szCs w:val="24"/>
          <w:highlight w:val="none"/>
        </w:rPr>
        <w:t>响应文件</w:t>
      </w:r>
      <w:bookmarkEnd w:id="82"/>
      <w:bookmarkEnd w:id="83"/>
      <w:bookmarkEnd w:id="84"/>
      <w:bookmarkEnd w:id="85"/>
      <w:bookmarkEnd w:id="86"/>
      <w:bookmarkEnd w:id="87"/>
      <w:bookmarkEnd w:id="88"/>
    </w:p>
    <w:p w14:paraId="61886B92">
      <w:pPr>
        <w:pStyle w:val="5"/>
        <w:numPr>
          <w:ilvl w:val="0"/>
          <w:numId w:val="6"/>
        </w:numPr>
        <w:rPr>
          <w:rFonts w:hint="eastAsia" w:ascii="宋体" w:hAnsi="宋体" w:eastAsia="宋体" w:cs="宋体"/>
          <w:color w:val="auto"/>
          <w:sz w:val="24"/>
          <w:szCs w:val="24"/>
          <w:highlight w:val="none"/>
        </w:rPr>
      </w:pPr>
      <w:bookmarkStart w:id="89" w:name="_Toc32272"/>
      <w:bookmarkStart w:id="90" w:name="_Toc46772250"/>
      <w:bookmarkStart w:id="91" w:name="_Toc109897444"/>
      <w:bookmarkStart w:id="92" w:name="_Toc48688798"/>
      <w:bookmarkStart w:id="93" w:name="_Toc52960562"/>
      <w:bookmarkStart w:id="94" w:name="_Toc52962736"/>
      <w:bookmarkStart w:id="95" w:name="_Toc109899543"/>
      <w:bookmarkStart w:id="96" w:name="_Toc109900381"/>
      <w:bookmarkStart w:id="97" w:name="_Toc46771649"/>
      <w:bookmarkStart w:id="98" w:name="_Toc109899962"/>
      <w:bookmarkStart w:id="99" w:name="_Toc48846118"/>
      <w:bookmarkStart w:id="100" w:name="_Toc470172674"/>
      <w:bookmarkStart w:id="101" w:name="_Toc51674220"/>
      <w:r>
        <w:rPr>
          <w:rFonts w:hint="eastAsia" w:ascii="宋体" w:hAnsi="宋体" w:eastAsia="宋体" w:cs="宋体"/>
          <w:color w:val="auto"/>
          <w:sz w:val="24"/>
          <w:szCs w:val="24"/>
          <w:highlight w:val="none"/>
        </w:rPr>
        <w:t>响应文件的</w:t>
      </w:r>
      <w:bookmarkEnd w:id="89"/>
      <w:bookmarkEnd w:id="90"/>
      <w:bookmarkEnd w:id="91"/>
      <w:bookmarkEnd w:id="92"/>
      <w:bookmarkEnd w:id="93"/>
      <w:bookmarkEnd w:id="94"/>
      <w:bookmarkEnd w:id="95"/>
      <w:bookmarkEnd w:id="96"/>
      <w:bookmarkEnd w:id="97"/>
      <w:bookmarkEnd w:id="98"/>
      <w:bookmarkEnd w:id="99"/>
      <w:bookmarkEnd w:id="100"/>
      <w:bookmarkEnd w:id="101"/>
      <w:r>
        <w:rPr>
          <w:rFonts w:hint="eastAsia" w:ascii="宋体" w:hAnsi="宋体" w:eastAsia="宋体" w:cs="宋体"/>
          <w:color w:val="auto"/>
          <w:sz w:val="24"/>
          <w:szCs w:val="24"/>
          <w:highlight w:val="none"/>
        </w:rPr>
        <w:t>组成</w:t>
      </w:r>
    </w:p>
    <w:p w14:paraId="79B20B19">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 磋商书及附件</w:t>
      </w:r>
      <w:r>
        <w:rPr>
          <w:rFonts w:hint="eastAsia" w:ascii="宋体" w:hAnsi="宋体" w:eastAsia="宋体" w:cs="宋体"/>
          <w:color w:val="auto"/>
          <w:sz w:val="24"/>
          <w:szCs w:val="24"/>
          <w:highlight w:val="none"/>
        </w:rPr>
        <w:tab/>
      </w:r>
    </w:p>
    <w:p w14:paraId="1AE85C23">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 响应函</w:t>
      </w:r>
      <w:r>
        <w:rPr>
          <w:rFonts w:hint="eastAsia" w:ascii="宋体" w:hAnsi="宋体" w:eastAsia="宋体" w:cs="宋体"/>
          <w:color w:val="auto"/>
          <w:sz w:val="24"/>
          <w:szCs w:val="24"/>
          <w:highlight w:val="none"/>
        </w:rPr>
        <w:tab/>
      </w:r>
    </w:p>
    <w:p w14:paraId="5A4EC832">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 法定代表人（负责人）身份证明</w:t>
      </w:r>
    </w:p>
    <w:p w14:paraId="75640FAA">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 法定代表人（负责人）授权书</w:t>
      </w:r>
    </w:p>
    <w:p w14:paraId="1CEAE5A7">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 报价部分</w:t>
      </w:r>
    </w:p>
    <w:p w14:paraId="4EFCA762">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 报价一览表</w:t>
      </w:r>
    </w:p>
    <w:p w14:paraId="011B8164">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 商务部分</w:t>
      </w:r>
    </w:p>
    <w:p w14:paraId="1058B837">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 供应商基本情况表</w:t>
      </w:r>
    </w:p>
    <w:p w14:paraId="0BD428D2">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 关于资格条件的有关承诺及声明</w:t>
      </w:r>
    </w:p>
    <w:p w14:paraId="23AD048C">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 资格证明文件</w:t>
      </w:r>
    </w:p>
    <w:p w14:paraId="01127713">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 业绩证明文件</w:t>
      </w:r>
    </w:p>
    <w:p w14:paraId="47748496">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五</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信誉、荣誉状况证明文件</w:t>
      </w:r>
    </w:p>
    <w:p w14:paraId="56C890C0">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六</w:t>
      </w:r>
      <w:r>
        <w:rPr>
          <w:rFonts w:hint="eastAsia" w:ascii="宋体" w:hAnsi="宋体" w:eastAsia="宋体" w:cs="宋体"/>
          <w:color w:val="auto"/>
          <w:sz w:val="24"/>
          <w:szCs w:val="24"/>
          <w:highlight w:val="none"/>
        </w:rPr>
        <w:t>） 其它商务文件</w:t>
      </w:r>
    </w:p>
    <w:p w14:paraId="09DCEE15">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 技术部分</w:t>
      </w:r>
    </w:p>
    <w:p w14:paraId="07458364">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一</w:t>
      </w:r>
      <w:r>
        <w:rPr>
          <w:rFonts w:hint="eastAsia" w:ascii="宋体" w:hAnsi="宋体" w:eastAsia="宋体" w:cs="宋体"/>
          <w:color w:val="auto"/>
          <w:sz w:val="24"/>
          <w:szCs w:val="24"/>
          <w:highlight w:val="none"/>
        </w:rPr>
        <w:t>） 技术方案</w:t>
      </w:r>
    </w:p>
    <w:p w14:paraId="292310CE">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 供应商认为需要提供的其他资料</w:t>
      </w:r>
    </w:p>
    <w:p w14:paraId="68DE0082">
      <w:pPr>
        <w:pStyle w:val="5"/>
        <w:numPr>
          <w:ilvl w:val="0"/>
          <w:numId w:val="6"/>
        </w:numPr>
        <w:rPr>
          <w:rFonts w:hint="eastAsia" w:ascii="宋体" w:hAnsi="宋体" w:eastAsia="宋体" w:cs="宋体"/>
          <w:color w:val="auto"/>
          <w:sz w:val="24"/>
          <w:szCs w:val="24"/>
          <w:highlight w:val="none"/>
        </w:rPr>
      </w:pPr>
      <w:bookmarkStart w:id="102" w:name="_Toc109899964"/>
      <w:bookmarkStart w:id="103" w:name="_Toc470172676"/>
      <w:bookmarkStart w:id="104" w:name="_Toc109899545"/>
      <w:bookmarkStart w:id="105" w:name="_Toc109897446"/>
      <w:bookmarkStart w:id="106" w:name="_Toc51674222"/>
      <w:bookmarkStart w:id="107" w:name="_Toc48846120"/>
      <w:bookmarkStart w:id="108" w:name="_Toc24544"/>
      <w:bookmarkStart w:id="109" w:name="_Toc48688800"/>
      <w:bookmarkStart w:id="110" w:name="_Toc46772252"/>
      <w:bookmarkStart w:id="111" w:name="_Toc52960564"/>
      <w:bookmarkStart w:id="112" w:name="_Toc52962738"/>
      <w:bookmarkStart w:id="113" w:name="_Toc46771651"/>
      <w:bookmarkStart w:id="114" w:name="_Toc109900383"/>
      <w:r>
        <w:rPr>
          <w:rFonts w:hint="eastAsia" w:ascii="宋体" w:hAnsi="宋体" w:eastAsia="宋体" w:cs="宋体"/>
          <w:color w:val="auto"/>
          <w:sz w:val="24"/>
          <w:szCs w:val="24"/>
          <w:highlight w:val="none"/>
        </w:rPr>
        <w:t>磋商报价</w:t>
      </w:r>
      <w:bookmarkEnd w:id="102"/>
      <w:bookmarkEnd w:id="103"/>
      <w:bookmarkEnd w:id="104"/>
      <w:bookmarkEnd w:id="105"/>
      <w:bookmarkEnd w:id="106"/>
      <w:bookmarkEnd w:id="107"/>
      <w:bookmarkEnd w:id="108"/>
      <w:bookmarkEnd w:id="109"/>
      <w:bookmarkEnd w:id="110"/>
      <w:bookmarkEnd w:id="111"/>
      <w:bookmarkEnd w:id="112"/>
      <w:bookmarkEnd w:id="113"/>
      <w:bookmarkEnd w:id="114"/>
    </w:p>
    <w:p w14:paraId="2490B574">
      <w:pPr>
        <w:pStyle w:val="36"/>
        <w:ind w:firstLine="48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15.1磋商报价包括磋商供应商在首次提交的响应文件中的报价、磋商过程中的报价和最后报价。磋商供应商的报价均应以人民币报价。</w:t>
      </w:r>
    </w:p>
    <w:p w14:paraId="690C1936">
      <w:pPr>
        <w:pStyle w:val="36"/>
        <w:ind w:firstLine="48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15.2供应商应按照本磋商文件规定的采购需求及合同条款进行报价，并按磋商文件确定的格式报出。报价中不得包含磋商文件要求以外的内容，否则，在评审时不予核减。报价中也不得缺漏磋商文件所要求的内容，否则，其响应文件将被视为</w:t>
      </w:r>
      <w:r>
        <w:rPr>
          <w:rFonts w:hint="eastAsia" w:ascii="宋体" w:hAnsi="宋体" w:eastAsia="宋体" w:cs="宋体"/>
          <w:b/>
          <w:bCs/>
          <w:color w:val="auto"/>
          <w:sz w:val="24"/>
          <w:szCs w:val="24"/>
          <w:highlight w:val="none"/>
          <w:lang w:val="zh-CN"/>
        </w:rPr>
        <w:t>无效文件</w:t>
      </w:r>
      <w:r>
        <w:rPr>
          <w:rFonts w:hint="eastAsia" w:ascii="宋体" w:hAnsi="宋体" w:eastAsia="宋体" w:cs="宋体"/>
          <w:color w:val="auto"/>
          <w:sz w:val="24"/>
          <w:szCs w:val="24"/>
          <w:highlight w:val="none"/>
          <w:lang w:val="zh-CN"/>
        </w:rPr>
        <w:t>。</w:t>
      </w:r>
    </w:p>
    <w:p w14:paraId="5DA4A0C1">
      <w:pPr>
        <w:pStyle w:val="36"/>
        <w:ind w:firstLine="48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15.3供应商应根据本磋商文件的规定和要求、市场价格水平及其走势、磋商供应商的管理水平、磋商供应商的方案和由这些因素决定的磋商供应商之于本项目的成本水平等提出自己的报价。报价应包含完成本磋商文件采购需求全部内容的所有费用，所有根据本磋商文件或其它原因应由磋商供应商支付的税款和其他应交纳的费用都应包括在报价中。</w:t>
      </w:r>
    </w:p>
    <w:p w14:paraId="386E2984">
      <w:pPr>
        <w:pStyle w:val="36"/>
        <w:ind w:firstLine="48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15.4供应商在响应文件中注明免费的项目将视为包含在报价中。</w:t>
      </w:r>
    </w:p>
    <w:p w14:paraId="32AC7B16">
      <w:pPr>
        <w:pStyle w:val="36"/>
        <w:ind w:firstLine="48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15.5每一种采购内容只允许有一个报价，否则其响应文件将被视为</w:t>
      </w:r>
      <w:r>
        <w:rPr>
          <w:rFonts w:hint="eastAsia" w:ascii="宋体" w:hAnsi="宋体" w:eastAsia="宋体" w:cs="宋体"/>
          <w:b/>
          <w:bCs/>
          <w:color w:val="auto"/>
          <w:sz w:val="24"/>
          <w:szCs w:val="24"/>
          <w:highlight w:val="none"/>
          <w:lang w:val="zh-CN"/>
        </w:rPr>
        <w:t>无效文件</w:t>
      </w:r>
      <w:r>
        <w:rPr>
          <w:rFonts w:hint="eastAsia" w:ascii="宋体" w:hAnsi="宋体" w:eastAsia="宋体" w:cs="宋体"/>
          <w:color w:val="auto"/>
          <w:sz w:val="24"/>
          <w:szCs w:val="24"/>
          <w:highlight w:val="none"/>
          <w:lang w:val="zh-CN"/>
        </w:rPr>
        <w:t>。</w:t>
      </w:r>
    </w:p>
    <w:p w14:paraId="2BBBF4DF">
      <w:pPr>
        <w:pStyle w:val="36"/>
        <w:ind w:firstLine="48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15.6</w:t>
      </w:r>
      <w:r>
        <w:rPr>
          <w:rFonts w:hint="eastAsia" w:ascii="宋体" w:hAnsi="宋体" w:eastAsia="宋体" w:cs="宋体"/>
          <w:color w:val="auto"/>
          <w:sz w:val="24"/>
          <w:szCs w:val="24"/>
          <w:highlight w:val="none"/>
        </w:rPr>
        <w:t>报价不得超过</w:t>
      </w:r>
      <w:bookmarkStart w:id="115" w:name="_Hlk161703672"/>
      <w:r>
        <w:rPr>
          <w:rFonts w:hint="eastAsia" w:ascii="宋体" w:hAnsi="宋体" w:eastAsia="宋体" w:cs="宋体"/>
          <w:color w:val="auto"/>
          <w:sz w:val="24"/>
          <w:szCs w:val="24"/>
          <w:highlight w:val="none"/>
        </w:rPr>
        <w:t>“供应商须知前附表”中规定</w:t>
      </w:r>
      <w:bookmarkEnd w:id="115"/>
      <w:r>
        <w:rPr>
          <w:rFonts w:hint="eastAsia" w:ascii="宋体" w:hAnsi="宋体" w:eastAsia="宋体" w:cs="宋体"/>
          <w:color w:val="auto"/>
          <w:sz w:val="24"/>
          <w:szCs w:val="24"/>
          <w:highlight w:val="none"/>
        </w:rPr>
        <w:t>的最高限价，</w:t>
      </w:r>
      <w:r>
        <w:rPr>
          <w:rFonts w:hint="eastAsia" w:ascii="宋体" w:hAnsi="宋体" w:eastAsia="宋体" w:cs="宋体"/>
          <w:color w:val="auto"/>
          <w:sz w:val="24"/>
          <w:szCs w:val="24"/>
          <w:highlight w:val="none"/>
          <w:lang w:val="zh-CN"/>
        </w:rPr>
        <w:t>否则其响应文件将被视为</w:t>
      </w:r>
      <w:r>
        <w:rPr>
          <w:rFonts w:hint="eastAsia" w:ascii="宋体" w:hAnsi="宋体" w:eastAsia="宋体" w:cs="宋体"/>
          <w:b/>
          <w:bCs/>
          <w:color w:val="auto"/>
          <w:sz w:val="24"/>
          <w:szCs w:val="24"/>
          <w:highlight w:val="none"/>
          <w:lang w:val="zh-CN"/>
        </w:rPr>
        <w:t>无效文件</w:t>
      </w:r>
      <w:r>
        <w:rPr>
          <w:rFonts w:hint="eastAsia" w:ascii="宋体" w:hAnsi="宋体" w:eastAsia="宋体" w:cs="宋体"/>
          <w:color w:val="auto"/>
          <w:sz w:val="24"/>
          <w:szCs w:val="24"/>
          <w:highlight w:val="none"/>
          <w:lang w:val="zh-CN"/>
        </w:rPr>
        <w:t>。</w:t>
      </w:r>
    </w:p>
    <w:p w14:paraId="4F404730">
      <w:pPr>
        <w:pStyle w:val="5"/>
        <w:numPr>
          <w:ilvl w:val="0"/>
          <w:numId w:val="6"/>
        </w:numPr>
        <w:rPr>
          <w:rFonts w:hint="eastAsia" w:ascii="宋体" w:hAnsi="宋体" w:eastAsia="宋体" w:cs="宋体"/>
          <w:color w:val="auto"/>
          <w:sz w:val="24"/>
          <w:szCs w:val="24"/>
          <w:highlight w:val="none"/>
        </w:rPr>
      </w:pPr>
      <w:bookmarkStart w:id="116" w:name="_Toc109900388"/>
      <w:bookmarkStart w:id="117" w:name="_Toc48846126"/>
      <w:bookmarkStart w:id="118" w:name="_Toc46771657"/>
      <w:bookmarkStart w:id="119" w:name="_Toc5668"/>
      <w:bookmarkStart w:id="120" w:name="_Toc470172682"/>
      <w:bookmarkStart w:id="121" w:name="_Toc52960570"/>
      <w:bookmarkStart w:id="122" w:name="_Toc46772258"/>
      <w:bookmarkStart w:id="123" w:name="_Toc109897451"/>
      <w:bookmarkStart w:id="124" w:name="_Toc51674228"/>
      <w:bookmarkStart w:id="125" w:name="_Toc109899969"/>
      <w:bookmarkStart w:id="126" w:name="_Toc48688806"/>
      <w:bookmarkStart w:id="127" w:name="_Toc52962744"/>
      <w:bookmarkStart w:id="128" w:name="_Toc109899550"/>
      <w:r>
        <w:rPr>
          <w:rFonts w:hint="eastAsia" w:ascii="宋体" w:hAnsi="宋体" w:eastAsia="宋体" w:cs="宋体"/>
          <w:color w:val="auto"/>
          <w:sz w:val="24"/>
          <w:szCs w:val="24"/>
          <w:highlight w:val="none"/>
        </w:rPr>
        <w:t>响应文件有效期</w:t>
      </w:r>
      <w:bookmarkEnd w:id="116"/>
      <w:bookmarkEnd w:id="117"/>
      <w:bookmarkEnd w:id="118"/>
      <w:bookmarkEnd w:id="119"/>
      <w:bookmarkEnd w:id="120"/>
      <w:bookmarkEnd w:id="121"/>
      <w:bookmarkEnd w:id="122"/>
      <w:bookmarkEnd w:id="123"/>
      <w:bookmarkEnd w:id="124"/>
      <w:bookmarkEnd w:id="125"/>
      <w:bookmarkEnd w:id="126"/>
      <w:bookmarkEnd w:id="127"/>
      <w:bookmarkEnd w:id="128"/>
    </w:p>
    <w:p w14:paraId="7B9C2F02">
      <w:pPr>
        <w:pStyle w:val="36"/>
        <w:ind w:firstLine="48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16.1采购响应文件有效期见”供应商须知前附表”，磋商供应商承诺的响应文件有效期不足的，其响应文件将被视为</w:t>
      </w:r>
      <w:r>
        <w:rPr>
          <w:rFonts w:hint="eastAsia" w:ascii="宋体" w:hAnsi="宋体" w:eastAsia="宋体" w:cs="宋体"/>
          <w:b/>
          <w:bCs/>
          <w:color w:val="auto"/>
          <w:sz w:val="24"/>
          <w:szCs w:val="24"/>
          <w:highlight w:val="none"/>
          <w:lang w:val="zh-CN"/>
        </w:rPr>
        <w:t>无效文件</w:t>
      </w:r>
      <w:r>
        <w:rPr>
          <w:rFonts w:hint="eastAsia" w:ascii="宋体" w:hAnsi="宋体" w:eastAsia="宋体" w:cs="宋体"/>
          <w:color w:val="auto"/>
          <w:sz w:val="24"/>
          <w:szCs w:val="24"/>
          <w:highlight w:val="none"/>
          <w:lang w:val="zh-CN"/>
        </w:rPr>
        <w:t>。</w:t>
      </w:r>
    </w:p>
    <w:p w14:paraId="7F899D97">
      <w:pPr>
        <w:pStyle w:val="36"/>
        <w:ind w:firstLine="48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16.2特殊情况下，在原响应文件有效期截止之前，采购代理机构或采购人可要求供应商延长响应文件有效期。需要延长响应文件有效期时，采购代理机构或采购人将以书面形式通知所有磋商供应商，供应商应以书面形式答复是否同意延长响应文件有效期。</w:t>
      </w:r>
    </w:p>
    <w:p w14:paraId="4D063377">
      <w:pPr>
        <w:tabs>
          <w:tab w:val="left" w:pos="426"/>
        </w:tabs>
        <w:autoSpaceDE w:val="0"/>
        <w:autoSpaceDN w:val="0"/>
        <w:adjustRightInd w:val="0"/>
        <w:snapToGrid w:val="0"/>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16.3供应商同意延长的，不得要求或被允许修改或撤销其响应文件；供应商拒绝延长的，其响应文件在原响应文件有效期满后将不再有效。</w:t>
      </w:r>
    </w:p>
    <w:p w14:paraId="4D9D7E9C">
      <w:pPr>
        <w:pStyle w:val="5"/>
        <w:numPr>
          <w:ilvl w:val="0"/>
          <w:numId w:val="6"/>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响应文件的编制</w:t>
      </w:r>
    </w:p>
    <w:p w14:paraId="4EF00D1A">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17.1响应文件应在供应商客户端中进行编制，在响应文件中要求加盖印章的，除有特殊说明之外，一律使用电子签章签署。</w:t>
      </w:r>
    </w:p>
    <w:p w14:paraId="19BDC6B5">
      <w:pPr>
        <w:pStyle w:val="36"/>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w:t>
      </w:r>
      <w:bookmarkStart w:id="129" w:name="_Hlk143528557"/>
      <w:r>
        <w:rPr>
          <w:rFonts w:hint="eastAsia" w:ascii="宋体" w:hAnsi="宋体" w:eastAsia="宋体" w:cs="宋体"/>
          <w:color w:val="auto"/>
          <w:sz w:val="24"/>
          <w:szCs w:val="24"/>
          <w:highlight w:val="none"/>
        </w:rPr>
        <w:t>2供应商在供应商客户端中按照供应商客户端中的格式要求填写响应内容后，生成响应文件。供应商须按照竞争性磋商文件的要求使用电子签章对要求加盖印章的部分逐一进行签章。</w:t>
      </w:r>
      <w:bookmarkEnd w:id="129"/>
    </w:p>
    <w:p w14:paraId="188DE1F9">
      <w:pPr>
        <w:rPr>
          <w:rFonts w:hint="eastAsia" w:ascii="宋体" w:hAnsi="宋体" w:eastAsia="宋体" w:cs="宋体"/>
          <w:color w:val="auto"/>
          <w:sz w:val="24"/>
          <w:szCs w:val="24"/>
          <w:highlight w:val="none"/>
        </w:rPr>
      </w:pPr>
    </w:p>
    <w:p w14:paraId="2E527DA8">
      <w:pPr>
        <w:pStyle w:val="4"/>
        <w:numPr>
          <w:ilvl w:val="0"/>
          <w:numId w:val="5"/>
        </w:numPr>
        <w:rPr>
          <w:rFonts w:hint="eastAsia" w:ascii="宋体" w:hAnsi="宋体" w:eastAsia="宋体" w:cs="宋体"/>
          <w:color w:val="auto"/>
          <w:sz w:val="24"/>
          <w:szCs w:val="24"/>
          <w:highlight w:val="none"/>
        </w:rPr>
      </w:pPr>
      <w:bookmarkStart w:id="130" w:name="_Toc109897453"/>
      <w:bookmarkStart w:id="131" w:name="_Toc109900390"/>
      <w:bookmarkStart w:id="132" w:name="_Toc109899552"/>
      <w:bookmarkStart w:id="133" w:name="_Toc470172684"/>
      <w:bookmarkStart w:id="134" w:name="_Toc46771659"/>
      <w:bookmarkStart w:id="135" w:name="_Toc109899971"/>
      <w:bookmarkStart w:id="136" w:name="_Toc163493614"/>
      <w:r>
        <w:rPr>
          <w:rFonts w:hint="eastAsia" w:ascii="宋体" w:hAnsi="宋体" w:eastAsia="宋体" w:cs="宋体"/>
          <w:color w:val="auto"/>
          <w:sz w:val="24"/>
          <w:szCs w:val="24"/>
          <w:highlight w:val="none"/>
        </w:rPr>
        <w:t>响应文件的</w:t>
      </w:r>
      <w:bookmarkEnd w:id="130"/>
      <w:bookmarkEnd w:id="131"/>
      <w:bookmarkEnd w:id="132"/>
      <w:bookmarkEnd w:id="133"/>
      <w:bookmarkEnd w:id="134"/>
      <w:bookmarkEnd w:id="135"/>
      <w:r>
        <w:rPr>
          <w:rFonts w:hint="eastAsia" w:ascii="宋体" w:hAnsi="宋体" w:eastAsia="宋体" w:cs="宋体"/>
          <w:color w:val="auto"/>
          <w:sz w:val="24"/>
          <w:szCs w:val="24"/>
          <w:highlight w:val="none"/>
        </w:rPr>
        <w:t>递交</w:t>
      </w:r>
      <w:bookmarkEnd w:id="136"/>
    </w:p>
    <w:p w14:paraId="39D3A294">
      <w:pPr>
        <w:pStyle w:val="5"/>
        <w:numPr>
          <w:ilvl w:val="0"/>
          <w:numId w:val="6"/>
        </w:numPr>
        <w:rPr>
          <w:rFonts w:hint="eastAsia" w:ascii="宋体" w:hAnsi="宋体" w:eastAsia="宋体" w:cs="宋体"/>
          <w:color w:val="auto"/>
          <w:sz w:val="24"/>
          <w:szCs w:val="24"/>
          <w:highlight w:val="none"/>
        </w:rPr>
      </w:pPr>
      <w:bookmarkStart w:id="137" w:name="_Toc109899651"/>
      <w:bookmarkStart w:id="138" w:name="_Toc109900070"/>
      <w:bookmarkStart w:id="139" w:name="_Toc109897552"/>
      <w:bookmarkStart w:id="140" w:name="_Toc109900489"/>
      <w:bookmarkStart w:id="141" w:name="_Toc156490296"/>
      <w:bookmarkStart w:id="142" w:name="_Toc155095707"/>
      <w:r>
        <w:rPr>
          <w:rFonts w:hint="eastAsia" w:ascii="宋体" w:hAnsi="宋体" w:eastAsia="宋体" w:cs="宋体"/>
          <w:color w:val="auto"/>
          <w:sz w:val="24"/>
          <w:szCs w:val="24"/>
          <w:highlight w:val="none"/>
        </w:rPr>
        <w:t>响应文件的</w:t>
      </w:r>
      <w:bookmarkEnd w:id="137"/>
      <w:bookmarkEnd w:id="138"/>
      <w:bookmarkEnd w:id="139"/>
      <w:bookmarkEnd w:id="140"/>
      <w:r>
        <w:rPr>
          <w:rFonts w:hint="eastAsia" w:ascii="宋体" w:hAnsi="宋体" w:eastAsia="宋体" w:cs="宋体"/>
          <w:color w:val="auto"/>
          <w:sz w:val="24"/>
          <w:szCs w:val="24"/>
          <w:highlight w:val="none"/>
        </w:rPr>
        <w:t>加密</w:t>
      </w:r>
      <w:bookmarkEnd w:id="141"/>
      <w:bookmarkEnd w:id="142"/>
    </w:p>
    <w:p w14:paraId="3818B0A6">
      <w:pPr>
        <w:pStyle w:val="36"/>
        <w:ind w:firstLine="48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18.1 供应商在供应商客户端中生成响应文件并完成签章之后，使用CA证书在供应商客户端中对响应文件进行加密。</w:t>
      </w:r>
    </w:p>
    <w:p w14:paraId="6C0C0C72">
      <w:pPr>
        <w:pStyle w:val="36"/>
        <w:ind w:firstLine="48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18.2 供应商应在供应商客户端中对加密的响应文件进行解密验证，以防止响应文件加密异常，在开启时无法解密。</w:t>
      </w:r>
    </w:p>
    <w:p w14:paraId="39100F90">
      <w:pPr>
        <w:pStyle w:val="36"/>
        <w:ind w:firstLine="48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18.3 供应商应保证加密响应文件的CA证书有效期在开启时间之前。若CA证书有效期临近开启时间，建议供应商提前办理CA证书续期，以免开启时无法进行解密。</w:t>
      </w:r>
    </w:p>
    <w:p w14:paraId="36A4DF84">
      <w:pPr>
        <w:pStyle w:val="5"/>
        <w:numPr>
          <w:ilvl w:val="0"/>
          <w:numId w:val="6"/>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响应文件的递交（上传）</w:t>
      </w:r>
    </w:p>
    <w:p w14:paraId="2D069EDD">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19.1 供应商应在“供应商须知前附表”规定的响应文件递交截止时间前递交（上传）响应文件。</w:t>
      </w:r>
    </w:p>
    <w:p w14:paraId="76CC09EC">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19.2 供应商递交（上传）响应文件的地点见“供应商须知前附表”。</w:t>
      </w:r>
    </w:p>
    <w:p w14:paraId="3C3940FC">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19.3供应商应充分评估集中同时递交响应文件带来的网络影响，尽量避开递交响应文件高峰时间，错峰进行递交。供应商递交全部的响应文件后可在递交响应文件的交易系统中获取响应文件递交回执单。</w:t>
      </w:r>
    </w:p>
    <w:p w14:paraId="5891853E">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19.4 供应商应在供应商客户端中下载未加密且完成签章的响应文件妥善保存，以便启动应急开启程序时使用。</w:t>
      </w:r>
    </w:p>
    <w:p w14:paraId="706A8097">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19.5供应商所递交的响应文件不予退还。</w:t>
      </w:r>
    </w:p>
    <w:p w14:paraId="69A67993">
      <w:pPr>
        <w:pStyle w:val="5"/>
        <w:numPr>
          <w:ilvl w:val="0"/>
          <w:numId w:val="6"/>
        </w:numPr>
        <w:rPr>
          <w:rFonts w:hint="eastAsia" w:ascii="宋体" w:hAnsi="宋体" w:eastAsia="宋体" w:cs="宋体"/>
          <w:color w:val="auto"/>
          <w:sz w:val="24"/>
          <w:szCs w:val="24"/>
          <w:highlight w:val="none"/>
        </w:rPr>
      </w:pPr>
      <w:bookmarkStart w:id="143" w:name="_Toc155095709"/>
      <w:bookmarkStart w:id="144" w:name="_Toc156490298"/>
      <w:r>
        <w:rPr>
          <w:rFonts w:hint="eastAsia" w:ascii="宋体" w:hAnsi="宋体" w:eastAsia="宋体" w:cs="宋体"/>
          <w:color w:val="auto"/>
          <w:sz w:val="24"/>
          <w:szCs w:val="24"/>
          <w:highlight w:val="none"/>
        </w:rPr>
        <w:t>拒收</w:t>
      </w:r>
      <w:bookmarkEnd w:id="143"/>
      <w:bookmarkEnd w:id="144"/>
    </w:p>
    <w:p w14:paraId="22CE40F2">
      <w:pPr>
        <w:pStyle w:val="36"/>
        <w:ind w:firstLine="48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20.1超过磋商递交响应文件的截止时间或者不按照本章要求加密的响应文件，交易系统应当拒收。</w:t>
      </w:r>
    </w:p>
    <w:p w14:paraId="64626F19">
      <w:pPr>
        <w:pStyle w:val="5"/>
        <w:numPr>
          <w:ilvl w:val="0"/>
          <w:numId w:val="6"/>
        </w:numPr>
        <w:rPr>
          <w:rFonts w:hint="eastAsia" w:ascii="宋体" w:hAnsi="宋体" w:eastAsia="宋体" w:cs="宋体"/>
          <w:color w:val="auto"/>
          <w:sz w:val="24"/>
          <w:szCs w:val="24"/>
          <w:highlight w:val="none"/>
        </w:rPr>
      </w:pPr>
      <w:bookmarkStart w:id="145" w:name="_Toc156490299"/>
      <w:bookmarkStart w:id="146" w:name="_Toc109897555"/>
      <w:bookmarkStart w:id="147" w:name="_Toc109900073"/>
      <w:bookmarkStart w:id="148" w:name="_Toc109899654"/>
      <w:bookmarkStart w:id="149" w:name="_Toc109900492"/>
      <w:bookmarkStart w:id="150" w:name="_Toc155095710"/>
      <w:r>
        <w:rPr>
          <w:rFonts w:hint="eastAsia" w:ascii="宋体" w:hAnsi="宋体" w:eastAsia="宋体" w:cs="宋体"/>
          <w:color w:val="auto"/>
          <w:sz w:val="24"/>
          <w:szCs w:val="24"/>
          <w:highlight w:val="none"/>
        </w:rPr>
        <w:t>响应文件的修改与撤回</w:t>
      </w:r>
      <w:bookmarkEnd w:id="145"/>
      <w:bookmarkEnd w:id="146"/>
      <w:bookmarkEnd w:id="147"/>
      <w:bookmarkEnd w:id="148"/>
      <w:bookmarkEnd w:id="149"/>
      <w:bookmarkEnd w:id="150"/>
    </w:p>
    <w:p w14:paraId="5CA7B16F">
      <w:pPr>
        <w:pStyle w:val="36"/>
        <w:ind w:firstLine="48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20.1在磋商递交响应文件的截止时间前，供应商可使用CA证书在递交响应文件的系统中撤回已提交的响应文件。响应文件撤回后，需重新递交的，供应商可重新提交响应文件。</w:t>
      </w:r>
    </w:p>
    <w:p w14:paraId="710B58E1">
      <w:pPr>
        <w:pStyle w:val="5"/>
        <w:numPr>
          <w:ilvl w:val="0"/>
          <w:numId w:val="6"/>
        </w:numPr>
        <w:rPr>
          <w:rFonts w:hint="eastAsia" w:ascii="宋体" w:hAnsi="宋体" w:eastAsia="宋体" w:cs="宋体"/>
          <w:color w:val="auto"/>
          <w:sz w:val="24"/>
          <w:szCs w:val="24"/>
          <w:highlight w:val="none"/>
        </w:rPr>
      </w:pPr>
      <w:bookmarkStart w:id="151" w:name="_Toc155185874"/>
      <w:bookmarkStart w:id="152" w:name="_Toc155185973"/>
      <w:bookmarkStart w:id="153" w:name="_Toc158888664"/>
      <w:r>
        <w:rPr>
          <w:rFonts w:hint="eastAsia" w:ascii="宋体" w:hAnsi="宋体" w:eastAsia="宋体" w:cs="宋体"/>
          <w:color w:val="auto"/>
          <w:sz w:val="24"/>
          <w:szCs w:val="24"/>
          <w:highlight w:val="none"/>
        </w:rPr>
        <w:t>实物样品</w:t>
      </w:r>
      <w:bookmarkEnd w:id="151"/>
      <w:bookmarkEnd w:id="152"/>
      <w:bookmarkEnd w:id="153"/>
    </w:p>
    <w:p w14:paraId="0A4366B9">
      <w:pPr>
        <w:pStyle w:val="36"/>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22.1“供应商须知前附表”要求提供样品的，样品的具体要求及评审详见“第三章 采购需求”和“第四章 评审办法及标准”。</w:t>
      </w:r>
    </w:p>
    <w:p w14:paraId="1B58F6DB">
      <w:pPr>
        <w:pStyle w:val="36"/>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22.2样品退还：未成交的供应商应于成交结果公告发布之日起10日内自行联系采购人取回递交样品；成交供应商的样品由采购人进行保管、封存，并作为履约验收的参考（竞争性磋商文件另有规定的从其规定）。</w:t>
      </w:r>
    </w:p>
    <w:p w14:paraId="5E68936C">
      <w:pPr>
        <w:pStyle w:val="5"/>
        <w:numPr>
          <w:ilvl w:val="0"/>
          <w:numId w:val="6"/>
        </w:numPr>
        <w:rPr>
          <w:rFonts w:hint="eastAsia" w:ascii="宋体" w:hAnsi="宋体" w:eastAsia="宋体" w:cs="宋体"/>
          <w:color w:val="auto"/>
          <w:sz w:val="24"/>
          <w:szCs w:val="24"/>
          <w:highlight w:val="none"/>
        </w:rPr>
      </w:pPr>
      <w:bookmarkStart w:id="154" w:name="_Toc155185875"/>
      <w:bookmarkStart w:id="155" w:name="_Toc158888665"/>
      <w:bookmarkStart w:id="156" w:name="_Toc155185974"/>
      <w:r>
        <w:rPr>
          <w:rFonts w:hint="eastAsia" w:ascii="宋体" w:hAnsi="宋体" w:eastAsia="宋体" w:cs="宋体"/>
          <w:color w:val="auto"/>
          <w:sz w:val="24"/>
          <w:szCs w:val="24"/>
          <w:highlight w:val="none"/>
        </w:rPr>
        <w:t>项目演示</w:t>
      </w:r>
      <w:bookmarkEnd w:id="154"/>
      <w:bookmarkEnd w:id="155"/>
      <w:bookmarkEnd w:id="156"/>
    </w:p>
    <w:p w14:paraId="14A94129">
      <w:pPr>
        <w:pStyle w:val="36"/>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23.1要求供应商进行演示的，演示要求详见“供应商须知前附表”。</w:t>
      </w:r>
    </w:p>
    <w:p w14:paraId="2E068341">
      <w:pPr>
        <w:pStyle w:val="36"/>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23.2演示的评审详见“第三章 采购需求”和“第四章 评审办法及标准”</w:t>
      </w:r>
    </w:p>
    <w:p w14:paraId="2352376C">
      <w:pPr>
        <w:pStyle w:val="4"/>
        <w:numPr>
          <w:ilvl w:val="0"/>
          <w:numId w:val="5"/>
        </w:numPr>
        <w:rPr>
          <w:rFonts w:hint="eastAsia" w:ascii="宋体" w:hAnsi="宋体" w:eastAsia="宋体" w:cs="宋体"/>
          <w:color w:val="auto"/>
          <w:sz w:val="24"/>
          <w:szCs w:val="24"/>
          <w:highlight w:val="none"/>
        </w:rPr>
      </w:pPr>
      <w:bookmarkStart w:id="157" w:name="_Toc163493615"/>
      <w:r>
        <w:rPr>
          <w:rFonts w:hint="eastAsia" w:ascii="宋体" w:hAnsi="宋体" w:eastAsia="宋体" w:cs="宋体"/>
          <w:color w:val="auto"/>
          <w:sz w:val="24"/>
          <w:szCs w:val="24"/>
          <w:highlight w:val="none"/>
        </w:rPr>
        <w:t>项目评审</w:t>
      </w:r>
      <w:bookmarkEnd w:id="157"/>
    </w:p>
    <w:p w14:paraId="3D6575EB">
      <w:pPr>
        <w:pStyle w:val="5"/>
        <w:numPr>
          <w:ilvl w:val="0"/>
          <w:numId w:val="6"/>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响应文件开启</w:t>
      </w:r>
    </w:p>
    <w:p w14:paraId="6A97BB29">
      <w:pPr>
        <w:ind w:firstLine="480" w:firstLineChars="200"/>
        <w:rPr>
          <w:rFonts w:hint="eastAsia" w:ascii="宋体" w:hAnsi="宋体" w:eastAsia="宋体" w:cs="宋体"/>
          <w:bCs/>
          <w:color w:val="auto"/>
          <w:sz w:val="24"/>
          <w:szCs w:val="24"/>
          <w:highlight w:val="none"/>
        </w:rPr>
      </w:pPr>
      <w:bookmarkStart w:id="158" w:name="_Toc140132781"/>
      <w:r>
        <w:rPr>
          <w:rFonts w:hint="eastAsia" w:ascii="宋体" w:hAnsi="宋体" w:eastAsia="宋体" w:cs="宋体"/>
          <w:color w:val="auto"/>
          <w:sz w:val="24"/>
          <w:szCs w:val="24"/>
          <w:highlight w:val="none"/>
        </w:rPr>
        <w:t>24.1供应商应按照“供应商须知前附表”中的要求参与开启。</w:t>
      </w:r>
      <w:bookmarkEnd w:id="158"/>
    </w:p>
    <w:p w14:paraId="487C7015">
      <w:pPr>
        <w:pStyle w:val="5"/>
        <w:numPr>
          <w:ilvl w:val="0"/>
          <w:numId w:val="6"/>
        </w:numPr>
        <w:rPr>
          <w:rFonts w:hint="eastAsia" w:ascii="宋体" w:hAnsi="宋体" w:eastAsia="宋体" w:cs="宋体"/>
          <w:color w:val="auto"/>
          <w:sz w:val="24"/>
          <w:szCs w:val="24"/>
          <w:highlight w:val="none"/>
        </w:rPr>
      </w:pPr>
      <w:bookmarkStart w:id="159" w:name="_Toc161600316"/>
      <w:bookmarkStart w:id="160" w:name="_Toc140132782"/>
      <w:r>
        <w:rPr>
          <w:rFonts w:hint="eastAsia" w:ascii="宋体" w:hAnsi="宋体" w:eastAsia="宋体" w:cs="宋体"/>
          <w:color w:val="auto"/>
          <w:sz w:val="24"/>
          <w:szCs w:val="24"/>
          <w:highlight w:val="none"/>
        </w:rPr>
        <w:t>开启时间和地点</w:t>
      </w:r>
      <w:bookmarkEnd w:id="159"/>
      <w:bookmarkEnd w:id="160"/>
    </w:p>
    <w:p w14:paraId="0A8A5CF6">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25.1开启时间和地点</w:t>
      </w:r>
    </w:p>
    <w:p w14:paraId="5B3A05B7">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（1）提交响应文件截止时间前，供应商登录供应商客户端，</w:t>
      </w:r>
      <w:r>
        <w:rPr>
          <w:rFonts w:hint="eastAsia" w:ascii="宋体" w:hAnsi="宋体" w:eastAsia="宋体" w:cs="宋体"/>
          <w:color w:val="auto"/>
          <w:sz w:val="24"/>
          <w:szCs w:val="24"/>
          <w:highlight w:val="none"/>
          <w:lang w:val="zh-CN"/>
        </w:rPr>
        <w:t>通过供应商客户端进入交易系统</w:t>
      </w:r>
      <w:r>
        <w:rPr>
          <w:rFonts w:hint="eastAsia" w:ascii="宋体" w:hAnsi="宋体" w:eastAsia="宋体" w:cs="宋体"/>
          <w:color w:val="auto"/>
          <w:sz w:val="24"/>
          <w:szCs w:val="24"/>
          <w:highlight w:val="none"/>
        </w:rPr>
        <w:t>“开标大厅”选择所投项目（或采购包）完成项目签到工作。</w:t>
      </w:r>
    </w:p>
    <w:p w14:paraId="2532A8A0">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（2）在</w:t>
      </w:r>
      <w:r>
        <w:rPr>
          <w:rFonts w:hint="eastAsia" w:ascii="宋体" w:hAnsi="宋体" w:eastAsia="宋体" w:cs="宋体"/>
          <w:color w:val="auto"/>
          <w:sz w:val="24"/>
          <w:szCs w:val="24"/>
          <w:highlight w:val="none"/>
        </w:rPr>
        <w:t>“供应商须知前附表”</w:t>
      </w:r>
      <w:r>
        <w:rPr>
          <w:rFonts w:hint="eastAsia" w:ascii="宋体" w:hAnsi="宋体" w:eastAsia="宋体" w:cs="宋体"/>
          <w:color w:val="auto"/>
          <w:sz w:val="24"/>
          <w:szCs w:val="24"/>
          <w:highlight w:val="none"/>
          <w:lang w:val="zh-CN"/>
        </w:rPr>
        <w:t>约定的提交响应文件截止时间、开启时间及地点，采购代理机构通过互联网在电子采购平台“开标大厅”组织响应文件开启工作。</w:t>
      </w:r>
    </w:p>
    <w:p w14:paraId="7FEF02B1">
      <w:pPr>
        <w:pStyle w:val="36"/>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25.2响应文件开启：提交响应文件截止时间到后，工作人员启动开始解密指令，供应商应当按照“供应商须知前附表”规定及时进行响应文件解密，完成响应文件开启工作。</w:t>
      </w:r>
    </w:p>
    <w:p w14:paraId="61C848CB">
      <w:pPr>
        <w:pStyle w:val="36"/>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25.3规定的时间内，非因电子采购平台原因造成响应文件未解密的，视为供应商撤回响应文件。停止解密后，已解密开启的响应文件不足3家的，应当终止采购活动。</w:t>
      </w:r>
    </w:p>
    <w:p w14:paraId="7D6CB58B">
      <w:pPr>
        <w:pStyle w:val="36"/>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25.4供应商或其授权代表对响应文件开启过程有疑义的，以及认为采购人、采购代理机构相关工作人员有需要回避的情形的，应当及时提出；工作人员当场对疑义作出答复。</w:t>
      </w:r>
    </w:p>
    <w:p w14:paraId="111B6950">
      <w:pPr>
        <w:pStyle w:val="5"/>
        <w:numPr>
          <w:ilvl w:val="0"/>
          <w:numId w:val="6"/>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评审方法、程序及标准</w:t>
      </w:r>
    </w:p>
    <w:p w14:paraId="799370B4">
      <w:pPr>
        <w:tabs>
          <w:tab w:val="left" w:pos="426"/>
        </w:tabs>
        <w:autoSpaceDE w:val="0"/>
        <w:autoSpaceDN w:val="0"/>
        <w:adjustRightInd w:val="0"/>
        <w:snapToGrid w:val="0"/>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26.1项目评审方法、程序及标准详见“第四章 评审办法及标准”。</w:t>
      </w:r>
    </w:p>
    <w:p w14:paraId="62AEFBE2">
      <w:pPr>
        <w:tabs>
          <w:tab w:val="left" w:pos="426"/>
        </w:tabs>
        <w:autoSpaceDE w:val="0"/>
        <w:autoSpaceDN w:val="0"/>
        <w:adjustRightInd w:val="0"/>
        <w:snapToGrid w:val="0"/>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26.2磋商准备：供应商应当按照“供应商须知前附表”要求提前准备好磋商所需的设备，确保设备稳定可靠、互联网畅通。</w:t>
      </w:r>
      <w:r>
        <w:rPr>
          <w:rFonts w:hint="eastAsia" w:ascii="宋体" w:hAnsi="宋体" w:eastAsia="宋体" w:cs="宋体"/>
          <w:color w:val="auto"/>
          <w:sz w:val="24"/>
          <w:szCs w:val="24"/>
          <w:highlight w:val="none"/>
        </w:rPr>
        <w:t>供应商登录供应商客户端，</w:t>
      </w:r>
      <w:r>
        <w:rPr>
          <w:rFonts w:hint="eastAsia" w:ascii="宋体" w:hAnsi="宋体" w:eastAsia="宋体" w:cs="宋体"/>
          <w:color w:val="auto"/>
          <w:sz w:val="24"/>
          <w:szCs w:val="24"/>
          <w:highlight w:val="none"/>
          <w:lang w:val="zh-CN"/>
        </w:rPr>
        <w:t>通过供应商客户端进入交易系统“应标大厅”，准时参加在线磋商，按照工作人员提示进行相关操作。未按上述要求进行的，导致的后果由供应商自行承担。</w:t>
      </w:r>
    </w:p>
    <w:p w14:paraId="37948D5E">
      <w:pPr>
        <w:pStyle w:val="4"/>
        <w:numPr>
          <w:ilvl w:val="0"/>
          <w:numId w:val="5"/>
        </w:numPr>
        <w:rPr>
          <w:rFonts w:hint="eastAsia" w:ascii="宋体" w:hAnsi="宋体" w:eastAsia="宋体" w:cs="宋体"/>
          <w:color w:val="auto"/>
          <w:sz w:val="24"/>
          <w:szCs w:val="24"/>
          <w:highlight w:val="none"/>
        </w:rPr>
      </w:pPr>
      <w:bookmarkStart w:id="161" w:name="_Toc46771670"/>
      <w:bookmarkStart w:id="162" w:name="_Toc109900401"/>
      <w:bookmarkStart w:id="163" w:name="_Toc109899982"/>
      <w:bookmarkStart w:id="164" w:name="_Toc109899563"/>
      <w:bookmarkStart w:id="165" w:name="_Toc163493616"/>
      <w:bookmarkStart w:id="166" w:name="_Toc470172692"/>
      <w:bookmarkStart w:id="167" w:name="_Toc109897464"/>
      <w:r>
        <w:rPr>
          <w:rFonts w:hint="eastAsia" w:ascii="宋体" w:hAnsi="宋体" w:eastAsia="宋体" w:cs="宋体"/>
          <w:color w:val="auto"/>
          <w:sz w:val="24"/>
          <w:szCs w:val="24"/>
          <w:highlight w:val="none"/>
        </w:rPr>
        <w:t>成交</w:t>
      </w:r>
      <w:bookmarkEnd w:id="161"/>
      <w:bookmarkEnd w:id="162"/>
      <w:bookmarkEnd w:id="163"/>
      <w:bookmarkEnd w:id="164"/>
      <w:bookmarkEnd w:id="165"/>
      <w:bookmarkEnd w:id="166"/>
      <w:bookmarkEnd w:id="167"/>
    </w:p>
    <w:p w14:paraId="10AEC135">
      <w:pPr>
        <w:pStyle w:val="5"/>
        <w:numPr>
          <w:ilvl w:val="0"/>
          <w:numId w:val="6"/>
        </w:numPr>
        <w:rPr>
          <w:rFonts w:hint="eastAsia" w:ascii="宋体" w:hAnsi="宋体" w:eastAsia="宋体" w:cs="宋体"/>
          <w:color w:val="auto"/>
          <w:sz w:val="24"/>
          <w:szCs w:val="24"/>
          <w:highlight w:val="none"/>
        </w:rPr>
      </w:pPr>
      <w:bookmarkStart w:id="168" w:name="_Toc109899564"/>
      <w:bookmarkStart w:id="169" w:name="_Toc109899983"/>
      <w:bookmarkStart w:id="170" w:name="_Toc46772272"/>
      <w:bookmarkStart w:id="171" w:name="_Toc109900402"/>
      <w:bookmarkStart w:id="172" w:name="_Toc46771671"/>
      <w:bookmarkStart w:id="173" w:name="_Toc52960584"/>
      <w:bookmarkStart w:id="174" w:name="_Toc109897465"/>
      <w:bookmarkStart w:id="175" w:name="_Toc48846140"/>
      <w:bookmarkStart w:id="176" w:name="_Toc51674242"/>
      <w:bookmarkStart w:id="177" w:name="_Toc52962758"/>
      <w:bookmarkStart w:id="178" w:name="_Toc48688820"/>
      <w:r>
        <w:rPr>
          <w:rFonts w:hint="eastAsia" w:ascii="宋体" w:hAnsi="宋体" w:eastAsia="宋体" w:cs="宋体"/>
          <w:color w:val="auto"/>
          <w:sz w:val="24"/>
          <w:szCs w:val="24"/>
          <w:highlight w:val="none"/>
        </w:rPr>
        <w:t>确定成交供应商</w:t>
      </w:r>
      <w:bookmarkEnd w:id="168"/>
      <w:bookmarkEnd w:id="169"/>
      <w:bookmarkEnd w:id="170"/>
      <w:bookmarkEnd w:id="171"/>
      <w:bookmarkEnd w:id="172"/>
      <w:bookmarkEnd w:id="173"/>
      <w:bookmarkEnd w:id="174"/>
      <w:bookmarkEnd w:id="175"/>
      <w:bookmarkEnd w:id="176"/>
      <w:bookmarkEnd w:id="177"/>
      <w:bookmarkEnd w:id="178"/>
    </w:p>
    <w:p w14:paraId="4022BC71">
      <w:pPr>
        <w:tabs>
          <w:tab w:val="left" w:pos="426"/>
        </w:tabs>
        <w:autoSpaceDE w:val="0"/>
        <w:autoSpaceDN w:val="0"/>
        <w:adjustRightInd w:val="0"/>
        <w:snapToGrid w:val="0"/>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27.1确定成交供应商详见”供应商须知前附表”。</w:t>
      </w:r>
    </w:p>
    <w:p w14:paraId="63777DDF">
      <w:pPr>
        <w:pStyle w:val="5"/>
        <w:numPr>
          <w:ilvl w:val="0"/>
          <w:numId w:val="6"/>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成交结果公告</w:t>
      </w:r>
    </w:p>
    <w:p w14:paraId="095719B3">
      <w:pPr>
        <w:pStyle w:val="36"/>
        <w:ind w:firstLine="480"/>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val="zh-CN"/>
        </w:rPr>
        <w:t>28.1</w:t>
      </w:r>
      <w:r>
        <w:rPr>
          <w:rFonts w:hint="eastAsia" w:ascii="宋体" w:hAnsi="宋体" w:eastAsia="宋体" w:cs="宋体"/>
          <w:color w:val="auto"/>
          <w:sz w:val="24"/>
          <w:szCs w:val="24"/>
          <w:highlight w:val="none"/>
          <w:lang w:bidi="ar"/>
        </w:rPr>
        <w:t>采购人或者采购代理机构应当在成交供应商确定后2个工作日内，在省级以上财政部门指定的政府采购信息发布媒体上公告成交结果，磋商文件随成交结果同时公告。</w:t>
      </w:r>
    </w:p>
    <w:p w14:paraId="330E1434">
      <w:pPr>
        <w:pStyle w:val="36"/>
        <w:ind w:firstLine="480"/>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28.2公告成交结果时同时公告成交供应商的评审总得分。</w:t>
      </w:r>
    </w:p>
    <w:p w14:paraId="0129D600">
      <w:pPr>
        <w:pStyle w:val="5"/>
        <w:numPr>
          <w:ilvl w:val="0"/>
          <w:numId w:val="6"/>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成交通知书</w:t>
      </w:r>
    </w:p>
    <w:p w14:paraId="12ECC7CE">
      <w:pPr>
        <w:pStyle w:val="36"/>
        <w:ind w:firstLine="48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29.1发布成交结果公告同时向成交供应商发出成交通知书。成交通知书是合同的组成部分,对成交供应商和采购人具有同等法律效力。</w:t>
      </w:r>
    </w:p>
    <w:p w14:paraId="5BDED3AA">
      <w:pPr>
        <w:pStyle w:val="4"/>
        <w:numPr>
          <w:ilvl w:val="0"/>
          <w:numId w:val="5"/>
        </w:numPr>
        <w:rPr>
          <w:rFonts w:hint="eastAsia" w:ascii="宋体" w:hAnsi="宋体" w:eastAsia="宋体" w:cs="宋体"/>
          <w:color w:val="auto"/>
          <w:sz w:val="24"/>
          <w:szCs w:val="24"/>
          <w:highlight w:val="none"/>
        </w:rPr>
      </w:pPr>
      <w:bookmarkStart w:id="179" w:name="_Toc163493617"/>
      <w:r>
        <w:rPr>
          <w:rFonts w:hint="eastAsia" w:ascii="宋体" w:hAnsi="宋体" w:eastAsia="宋体" w:cs="宋体"/>
          <w:color w:val="auto"/>
          <w:sz w:val="24"/>
          <w:szCs w:val="24"/>
          <w:highlight w:val="none"/>
        </w:rPr>
        <w:t>签订合同</w:t>
      </w:r>
      <w:bookmarkEnd w:id="179"/>
    </w:p>
    <w:p w14:paraId="5908AEA8">
      <w:pPr>
        <w:pStyle w:val="5"/>
        <w:numPr>
          <w:ilvl w:val="0"/>
          <w:numId w:val="6"/>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履约保证金</w:t>
      </w:r>
    </w:p>
    <w:p w14:paraId="6D34324E">
      <w:pPr>
        <w:pStyle w:val="36"/>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30.1在签订合同前，成交供应商应按“供应商须知前附表”规定的金额、担保形式和采购人认可的履约担保格式向采购人提交履约保证金。</w:t>
      </w:r>
    </w:p>
    <w:p w14:paraId="506F532D">
      <w:pPr>
        <w:pStyle w:val="36"/>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30.2成交供应商不能按本章第30.1项要求提交履约担保的，视为放弃成交，给采购人造成损失的，成交供应商还应当承担民事责任。</w:t>
      </w:r>
    </w:p>
    <w:p w14:paraId="7295A799">
      <w:pPr>
        <w:pStyle w:val="5"/>
        <w:numPr>
          <w:ilvl w:val="0"/>
          <w:numId w:val="6"/>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签订合同</w:t>
      </w:r>
    </w:p>
    <w:p w14:paraId="1AD7ADAE">
      <w:pPr>
        <w:pStyle w:val="36"/>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31.1采购人与成交供应商应当在成交通知书发出之日起30日内，按照磋商文件确定的合同文本以及采购标的、规格型号、采购金额、采购数量、技术和服务要求等事项签订政府采购合同。</w:t>
      </w:r>
      <w:r>
        <w:rPr>
          <w:rFonts w:hint="eastAsia" w:ascii="宋体" w:hAnsi="宋体" w:eastAsia="宋体" w:cs="宋体"/>
          <w:color w:val="auto"/>
          <w:sz w:val="24"/>
          <w:szCs w:val="24"/>
          <w:highlight w:val="none"/>
        </w:rPr>
        <w:t>采购人因不可抗力原因迟延签订合同的，应当自不可抗力事由消除之日起7日内完成合同签订事宜。</w:t>
      </w:r>
    </w:p>
    <w:p w14:paraId="2F4D1F9D">
      <w:pPr>
        <w:pStyle w:val="36"/>
        <w:ind w:firstLine="48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31.2</w:t>
      </w:r>
      <w:r>
        <w:rPr>
          <w:rFonts w:hint="eastAsia" w:ascii="宋体" w:hAnsi="宋体" w:eastAsia="宋体" w:cs="宋体"/>
          <w:color w:val="auto"/>
          <w:sz w:val="24"/>
          <w:szCs w:val="24"/>
          <w:highlight w:val="none"/>
          <w:lang w:val="zh-CN"/>
        </w:rPr>
        <w:t>成交供应商拒绝签订政府采购合同的，采购人可以《政府采购竞争性磋商采购方式管理暂行办法》（财库[2014]214号）第二十八条第二款规定的确定其他供应商作为成交供应商并签订政府采购合同，也可以重新开展采购活动。拒绝签订政府采购合同的成交供应商不得参加对该项目重新开展的采购活动。</w:t>
      </w:r>
    </w:p>
    <w:p w14:paraId="099CE868">
      <w:pPr>
        <w:pStyle w:val="36"/>
        <w:ind w:firstLine="480"/>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31.3</w:t>
      </w:r>
      <w:r>
        <w:rPr>
          <w:rFonts w:hint="eastAsia" w:ascii="宋体" w:hAnsi="宋体" w:eastAsia="宋体" w:cs="宋体"/>
          <w:color w:val="auto"/>
          <w:sz w:val="24"/>
          <w:szCs w:val="24"/>
          <w:highlight w:val="none"/>
        </w:rPr>
        <w:t>采购人和供应商不得向对方提出任何不合理的要求，作为签订合同的条件，双方不得私下订立背离合同实质性内容的协议。</w:t>
      </w:r>
    </w:p>
    <w:p w14:paraId="3CB88F1E">
      <w:pPr>
        <w:pStyle w:val="36"/>
        <w:ind w:firstLine="480"/>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31</w:t>
      </w:r>
      <w:r>
        <w:rPr>
          <w:rFonts w:hint="eastAsia" w:ascii="宋体" w:hAnsi="宋体" w:eastAsia="宋体" w:cs="宋体"/>
          <w:color w:val="auto"/>
          <w:sz w:val="24"/>
          <w:szCs w:val="24"/>
          <w:highlight w:val="none"/>
        </w:rPr>
        <w:t>.4采购合同履行中，采购人需追加与合同标的相同的服务的，在不改变合同其他条款的前提下，可以与成交供应商协商签订补充合同，但所有补充合同的采购金额不得超过原合同采购金额的百分之十。</w:t>
      </w:r>
    </w:p>
    <w:p w14:paraId="5ECCCE7E">
      <w:pPr>
        <w:pStyle w:val="4"/>
        <w:numPr>
          <w:ilvl w:val="0"/>
          <w:numId w:val="5"/>
        </w:numPr>
        <w:rPr>
          <w:rFonts w:hint="eastAsia" w:ascii="宋体" w:hAnsi="宋体" w:eastAsia="宋体" w:cs="宋体"/>
          <w:color w:val="auto"/>
          <w:sz w:val="24"/>
          <w:szCs w:val="24"/>
          <w:highlight w:val="none"/>
        </w:rPr>
      </w:pPr>
      <w:bookmarkStart w:id="180" w:name="_Toc109897467"/>
      <w:bookmarkStart w:id="181" w:name="_Toc109900404"/>
      <w:bookmarkStart w:id="182" w:name="_Toc109899566"/>
      <w:bookmarkStart w:id="183" w:name="_Toc46771673"/>
      <w:bookmarkStart w:id="184" w:name="_Toc109899985"/>
      <w:bookmarkStart w:id="185" w:name="_Toc163493618"/>
      <w:r>
        <w:rPr>
          <w:rFonts w:hint="eastAsia" w:ascii="宋体" w:hAnsi="宋体" w:eastAsia="宋体" w:cs="宋体"/>
          <w:color w:val="auto"/>
          <w:sz w:val="24"/>
          <w:szCs w:val="24"/>
          <w:highlight w:val="none"/>
        </w:rPr>
        <w:t>质疑和投诉</w:t>
      </w:r>
      <w:bookmarkEnd w:id="180"/>
      <w:bookmarkEnd w:id="181"/>
      <w:bookmarkEnd w:id="182"/>
      <w:bookmarkEnd w:id="183"/>
      <w:bookmarkEnd w:id="184"/>
      <w:bookmarkEnd w:id="185"/>
    </w:p>
    <w:p w14:paraId="3876E406">
      <w:pPr>
        <w:pStyle w:val="5"/>
        <w:numPr>
          <w:ilvl w:val="0"/>
          <w:numId w:val="6"/>
        </w:numPr>
        <w:rPr>
          <w:rFonts w:hint="eastAsia" w:ascii="宋体" w:hAnsi="宋体" w:eastAsia="宋体" w:cs="宋体"/>
          <w:color w:val="auto"/>
          <w:sz w:val="24"/>
          <w:szCs w:val="24"/>
          <w:highlight w:val="none"/>
        </w:rPr>
      </w:pPr>
      <w:bookmarkStart w:id="186" w:name="_Toc52962761"/>
      <w:bookmarkStart w:id="187" w:name="_Toc52960587"/>
      <w:bookmarkStart w:id="188" w:name="_Toc109897468"/>
      <w:bookmarkStart w:id="189" w:name="_Toc48846143"/>
      <w:bookmarkStart w:id="190" w:name="_Toc51674245"/>
      <w:bookmarkStart w:id="191" w:name="_Toc109899567"/>
      <w:bookmarkStart w:id="192" w:name="_Toc46771674"/>
      <w:bookmarkStart w:id="193" w:name="_Toc46772275"/>
      <w:bookmarkStart w:id="194" w:name="_Toc48688823"/>
      <w:bookmarkStart w:id="195" w:name="_Toc109900405"/>
      <w:bookmarkStart w:id="196" w:name="_Toc109899986"/>
      <w:r>
        <w:rPr>
          <w:rFonts w:hint="eastAsia" w:ascii="宋体" w:hAnsi="宋体" w:eastAsia="宋体" w:cs="宋体"/>
          <w:color w:val="auto"/>
          <w:sz w:val="24"/>
          <w:szCs w:val="24"/>
          <w:highlight w:val="none"/>
        </w:rPr>
        <w:t>质疑</w:t>
      </w:r>
      <w:bookmarkEnd w:id="186"/>
      <w:bookmarkEnd w:id="187"/>
      <w:bookmarkEnd w:id="188"/>
      <w:bookmarkEnd w:id="189"/>
      <w:bookmarkEnd w:id="190"/>
      <w:bookmarkEnd w:id="191"/>
      <w:bookmarkEnd w:id="192"/>
      <w:bookmarkEnd w:id="193"/>
      <w:bookmarkEnd w:id="194"/>
      <w:bookmarkEnd w:id="195"/>
      <w:bookmarkEnd w:id="196"/>
    </w:p>
    <w:p w14:paraId="0DEFB2E9">
      <w:pPr>
        <w:pStyle w:val="36"/>
        <w:ind w:firstLine="48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32</w:t>
      </w:r>
      <w:r>
        <w:rPr>
          <w:rFonts w:hint="eastAsia" w:ascii="宋体" w:hAnsi="宋体" w:eastAsia="宋体" w:cs="宋体"/>
          <w:color w:val="auto"/>
          <w:sz w:val="24"/>
          <w:szCs w:val="24"/>
          <w:highlight w:val="none"/>
          <w:lang w:val="zh-CN"/>
        </w:rPr>
        <w:t>.1供应商认为磋商文件、磋商过程和成交结果使自己的权益受到损害的，</w:t>
      </w:r>
      <w:r>
        <w:rPr>
          <w:rFonts w:hint="eastAsia" w:ascii="宋体" w:hAnsi="宋体" w:eastAsia="宋体" w:cs="宋体"/>
          <w:color w:val="auto"/>
          <w:sz w:val="24"/>
          <w:szCs w:val="24"/>
          <w:highlight w:val="none"/>
        </w:rPr>
        <w:t>可以在知道或者应知其权益受到损害之日起7个工作日内</w:t>
      </w:r>
      <w:bookmarkStart w:id="197" w:name="_Hlk143534740"/>
      <w:r>
        <w:rPr>
          <w:rFonts w:hint="eastAsia" w:ascii="宋体" w:hAnsi="宋体" w:eastAsia="宋体" w:cs="宋体"/>
          <w:color w:val="auto"/>
          <w:sz w:val="24"/>
          <w:szCs w:val="24"/>
          <w:highlight w:val="none"/>
        </w:rPr>
        <w:t>，向采购人或采购代理机构提出质疑</w:t>
      </w:r>
      <w:bookmarkEnd w:id="197"/>
      <w:r>
        <w:rPr>
          <w:rFonts w:hint="eastAsia" w:ascii="宋体" w:hAnsi="宋体" w:eastAsia="宋体" w:cs="宋体"/>
          <w:color w:val="auto"/>
          <w:sz w:val="24"/>
          <w:szCs w:val="24"/>
          <w:highlight w:val="none"/>
        </w:rPr>
        <w:t>。质疑函可在供应商客户端中编制、提交。</w:t>
      </w:r>
    </w:p>
    <w:p w14:paraId="787DDC7E">
      <w:pPr>
        <w:pStyle w:val="36"/>
        <w:ind w:firstLine="48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32</w:t>
      </w:r>
      <w:r>
        <w:rPr>
          <w:rFonts w:hint="eastAsia" w:ascii="宋体" w:hAnsi="宋体" w:eastAsia="宋体" w:cs="宋体"/>
          <w:color w:val="auto"/>
          <w:sz w:val="24"/>
          <w:szCs w:val="24"/>
          <w:highlight w:val="none"/>
          <w:lang w:val="zh-CN"/>
        </w:rPr>
        <w:t>.2</w:t>
      </w:r>
      <w:r>
        <w:rPr>
          <w:rFonts w:hint="eastAsia" w:ascii="宋体" w:hAnsi="宋体" w:eastAsia="宋体" w:cs="宋体"/>
          <w:color w:val="auto"/>
          <w:sz w:val="24"/>
          <w:szCs w:val="24"/>
          <w:highlight w:val="none"/>
        </w:rPr>
        <w:t>供应商提出质疑应当提交质疑函和必要的证明材料。质疑函应当包括下列内容：</w:t>
      </w:r>
    </w:p>
    <w:p w14:paraId="5E19679F">
      <w:pPr>
        <w:pStyle w:val="36"/>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（1）质疑人的姓名或者名称、地址、邮编、联系人及联系电话；</w:t>
      </w:r>
    </w:p>
    <w:p w14:paraId="2B45D283">
      <w:pPr>
        <w:pStyle w:val="36"/>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（2）质疑项目的名称、编号；</w:t>
      </w:r>
    </w:p>
    <w:p w14:paraId="623B2025">
      <w:pPr>
        <w:pStyle w:val="36"/>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（3）具体、明确的质疑事项和与质疑事项相关的请求；</w:t>
      </w:r>
    </w:p>
    <w:p w14:paraId="170F62C8">
      <w:pPr>
        <w:pStyle w:val="36"/>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（4）事实依据；</w:t>
      </w:r>
    </w:p>
    <w:p w14:paraId="2C81FCA3">
      <w:pPr>
        <w:pStyle w:val="36"/>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（5）必要的法律依据；</w:t>
      </w:r>
    </w:p>
    <w:p w14:paraId="1B6A9283">
      <w:pPr>
        <w:pStyle w:val="36"/>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（6）提出质疑的日期。</w:t>
      </w:r>
    </w:p>
    <w:p w14:paraId="07EC5257">
      <w:pPr>
        <w:pStyle w:val="36"/>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32.3质疑人为自然人的，应当由本人签字；质疑人为法人或者其他组织的，应当由法定代表人、主要负责人，或者其授权代表签字或者盖章，并加盖公章。</w:t>
      </w:r>
    </w:p>
    <w:p w14:paraId="1433CCE7">
      <w:pPr>
        <w:pStyle w:val="36"/>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32.4通过客户端提出质疑的，</w:t>
      </w:r>
      <w:bookmarkStart w:id="198" w:name="_Hlk143534761"/>
      <w:r>
        <w:rPr>
          <w:rFonts w:hint="eastAsia" w:ascii="宋体" w:hAnsi="宋体" w:eastAsia="宋体" w:cs="宋体"/>
          <w:color w:val="auto"/>
          <w:sz w:val="24"/>
          <w:szCs w:val="24"/>
          <w:highlight w:val="none"/>
        </w:rPr>
        <w:t>质疑人为自然人的，应当加盖本人电子印章；质疑人为法人或者其他组织的，应当加盖单位电子印章</w:t>
      </w:r>
      <w:bookmarkEnd w:id="198"/>
      <w:r>
        <w:rPr>
          <w:rFonts w:hint="eastAsia" w:ascii="宋体" w:hAnsi="宋体" w:eastAsia="宋体" w:cs="宋体"/>
          <w:color w:val="auto"/>
          <w:sz w:val="24"/>
          <w:szCs w:val="24"/>
          <w:highlight w:val="none"/>
        </w:rPr>
        <w:t>。</w:t>
      </w:r>
    </w:p>
    <w:p w14:paraId="2D340AA1">
      <w:pPr>
        <w:pStyle w:val="36"/>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32.5质疑函不符合上述要求的，采购人或代理机构应书面告知具体事项，质疑人应当按要求进行修改或补充，并在质疑有效期限内提交。</w:t>
      </w:r>
    </w:p>
    <w:p w14:paraId="0AB6EEF6">
      <w:pPr>
        <w:pStyle w:val="36"/>
        <w:ind w:firstLine="480"/>
        <w:rPr>
          <w:rFonts w:hint="eastAsia" w:ascii="宋体" w:hAnsi="宋体" w:eastAsia="宋体" w:cs="宋体"/>
          <w:color w:val="auto"/>
          <w:sz w:val="24"/>
          <w:szCs w:val="24"/>
          <w:highlight w:val="none"/>
        </w:rPr>
      </w:pPr>
    </w:p>
    <w:p w14:paraId="4C877912">
      <w:pPr>
        <w:pStyle w:val="5"/>
        <w:numPr>
          <w:ilvl w:val="0"/>
          <w:numId w:val="6"/>
        </w:numPr>
        <w:rPr>
          <w:rFonts w:hint="eastAsia" w:ascii="宋体" w:hAnsi="宋体" w:eastAsia="宋体" w:cs="宋体"/>
          <w:color w:val="auto"/>
          <w:sz w:val="24"/>
          <w:szCs w:val="24"/>
          <w:highlight w:val="none"/>
        </w:rPr>
      </w:pPr>
      <w:bookmarkStart w:id="199" w:name="_Toc52962762"/>
      <w:bookmarkStart w:id="200" w:name="_Toc46771675"/>
      <w:bookmarkStart w:id="201" w:name="_Toc46772276"/>
      <w:bookmarkStart w:id="202" w:name="_Toc109900406"/>
      <w:bookmarkStart w:id="203" w:name="_Toc48846144"/>
      <w:bookmarkStart w:id="204" w:name="_Toc109899568"/>
      <w:bookmarkStart w:id="205" w:name="_Toc109897469"/>
      <w:bookmarkStart w:id="206" w:name="_Toc52960588"/>
      <w:bookmarkStart w:id="207" w:name="_Toc48688824"/>
      <w:bookmarkStart w:id="208" w:name="_Toc109899987"/>
      <w:bookmarkStart w:id="209" w:name="_Toc51674246"/>
      <w:r>
        <w:rPr>
          <w:rFonts w:hint="eastAsia" w:ascii="宋体" w:hAnsi="宋体" w:eastAsia="宋体" w:cs="宋体"/>
          <w:color w:val="auto"/>
          <w:sz w:val="24"/>
          <w:szCs w:val="24"/>
          <w:highlight w:val="none"/>
        </w:rPr>
        <w:t>质疑答复</w:t>
      </w:r>
      <w:bookmarkEnd w:id="199"/>
      <w:bookmarkEnd w:id="200"/>
      <w:bookmarkEnd w:id="201"/>
      <w:bookmarkEnd w:id="202"/>
      <w:bookmarkEnd w:id="203"/>
      <w:bookmarkEnd w:id="204"/>
      <w:bookmarkEnd w:id="205"/>
      <w:bookmarkEnd w:id="206"/>
      <w:bookmarkEnd w:id="207"/>
      <w:bookmarkEnd w:id="208"/>
      <w:bookmarkEnd w:id="209"/>
    </w:p>
    <w:p w14:paraId="4C272215">
      <w:pPr>
        <w:pStyle w:val="36"/>
        <w:ind w:firstLine="48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33</w:t>
      </w:r>
      <w:r>
        <w:rPr>
          <w:rFonts w:hint="eastAsia" w:ascii="宋体" w:hAnsi="宋体" w:eastAsia="宋体" w:cs="宋体"/>
          <w:color w:val="auto"/>
          <w:sz w:val="24"/>
          <w:szCs w:val="24"/>
          <w:highlight w:val="none"/>
          <w:lang w:val="zh-CN"/>
        </w:rPr>
        <w:t>.1采购人或采购代理机构应当在收到供应商的书面质疑后7个工作日内作出答复，并以书面形式通知质疑供应商和其他有关供应商，但答复的内容不得涉及商业秘密。</w:t>
      </w:r>
    </w:p>
    <w:p w14:paraId="07AE78DE">
      <w:pPr>
        <w:pStyle w:val="36"/>
        <w:ind w:firstLine="48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33.2质疑答复应当包括下列内容：</w:t>
      </w:r>
    </w:p>
    <w:p w14:paraId="3CC31713">
      <w:pPr>
        <w:pStyle w:val="36"/>
        <w:ind w:firstLine="48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（1）质疑人的姓名或者名称；</w:t>
      </w:r>
    </w:p>
    <w:p w14:paraId="41FC0DCB">
      <w:pPr>
        <w:pStyle w:val="36"/>
        <w:ind w:firstLine="48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（2）收到质疑函的日期、质疑项目名称及编号；</w:t>
      </w:r>
    </w:p>
    <w:p w14:paraId="20745142">
      <w:pPr>
        <w:pStyle w:val="36"/>
        <w:ind w:firstLine="48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（3）质疑事项、质疑答复的具体内容、事实依据和法律依据；</w:t>
      </w:r>
    </w:p>
    <w:p w14:paraId="39ABF3CC">
      <w:pPr>
        <w:pStyle w:val="36"/>
        <w:ind w:firstLine="48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（4）告知质疑人依法投诉的权利；</w:t>
      </w:r>
    </w:p>
    <w:p w14:paraId="7477042D">
      <w:pPr>
        <w:pStyle w:val="36"/>
        <w:ind w:firstLine="48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（5）质疑答复人名称；</w:t>
      </w:r>
    </w:p>
    <w:p w14:paraId="52B6345B">
      <w:pPr>
        <w:pStyle w:val="36"/>
        <w:ind w:firstLine="48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（6）答复质疑的日期。</w:t>
      </w:r>
    </w:p>
    <w:p w14:paraId="379F438F">
      <w:pPr>
        <w:pStyle w:val="5"/>
        <w:numPr>
          <w:ilvl w:val="0"/>
          <w:numId w:val="6"/>
        </w:numPr>
        <w:rPr>
          <w:rFonts w:hint="eastAsia" w:ascii="宋体" w:hAnsi="宋体" w:eastAsia="宋体" w:cs="宋体"/>
          <w:color w:val="auto"/>
          <w:sz w:val="24"/>
          <w:szCs w:val="24"/>
          <w:highlight w:val="none"/>
        </w:rPr>
      </w:pPr>
      <w:bookmarkStart w:id="210" w:name="_Toc109899988"/>
      <w:bookmarkStart w:id="211" w:name="_Toc109899569"/>
      <w:bookmarkStart w:id="212" w:name="_Toc109900407"/>
      <w:bookmarkStart w:id="213" w:name="_Toc109897470"/>
      <w:r>
        <w:rPr>
          <w:rFonts w:hint="eastAsia" w:ascii="宋体" w:hAnsi="宋体" w:eastAsia="宋体" w:cs="宋体"/>
          <w:color w:val="auto"/>
          <w:sz w:val="24"/>
          <w:szCs w:val="24"/>
          <w:highlight w:val="none"/>
        </w:rPr>
        <w:t>投诉</w:t>
      </w:r>
      <w:bookmarkEnd w:id="210"/>
      <w:bookmarkEnd w:id="211"/>
      <w:bookmarkEnd w:id="212"/>
      <w:bookmarkEnd w:id="213"/>
    </w:p>
    <w:p w14:paraId="5084F510">
      <w:pPr>
        <w:pStyle w:val="36"/>
        <w:ind w:firstLine="48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34.1质疑供应商对采购人、采购代理机构的答复不满意或者采购人、采购代理机构未在规定的时间内作出答复的，可以在答复期满后15个工作日内向同级政府采购监督管理部门投诉。供应商投诉应当有明确的请求和必要的证明材料，且投诉的事项不得超出已质疑事项的范围。</w:t>
      </w:r>
    </w:p>
    <w:p w14:paraId="45B0653F">
      <w:pPr>
        <w:pStyle w:val="36"/>
        <w:ind w:firstLine="48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34.2政府采购监督管理部门应当在收到投诉后30个工作日内，对投诉事项作出处理决定，并以书面形式通知投诉人和与投诉事项有关的当事人。财政部门处理投诉事项，需要检验、检测、鉴定、专家评审以及需要投诉人补正材料的，所需时间不计算在投诉处理期限内。</w:t>
      </w:r>
    </w:p>
    <w:p w14:paraId="03E3D11B">
      <w:pPr>
        <w:pStyle w:val="4"/>
        <w:numPr>
          <w:ilvl w:val="0"/>
          <w:numId w:val="5"/>
        </w:numPr>
        <w:rPr>
          <w:rFonts w:hint="eastAsia" w:ascii="宋体" w:hAnsi="宋体" w:eastAsia="宋体" w:cs="宋体"/>
          <w:color w:val="auto"/>
          <w:sz w:val="24"/>
          <w:szCs w:val="24"/>
          <w:highlight w:val="none"/>
        </w:rPr>
      </w:pPr>
      <w:bookmarkStart w:id="214" w:name="_Toc163493619"/>
      <w:r>
        <w:rPr>
          <w:rFonts w:hint="eastAsia" w:ascii="宋体" w:hAnsi="宋体" w:eastAsia="宋体" w:cs="宋体"/>
          <w:color w:val="auto"/>
          <w:sz w:val="24"/>
          <w:szCs w:val="24"/>
          <w:highlight w:val="none"/>
        </w:rPr>
        <w:t>采购代理服务费</w:t>
      </w:r>
      <w:bookmarkEnd w:id="214"/>
    </w:p>
    <w:p w14:paraId="4E5F94E4">
      <w:pPr>
        <w:pStyle w:val="5"/>
        <w:numPr>
          <w:ilvl w:val="0"/>
          <w:numId w:val="6"/>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收取方式和标准</w:t>
      </w:r>
    </w:p>
    <w:p w14:paraId="1BFF78A8">
      <w:pPr>
        <w:pStyle w:val="36"/>
        <w:ind w:firstLine="480"/>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35</w:t>
      </w:r>
      <w:r>
        <w:rPr>
          <w:rFonts w:hint="eastAsia" w:ascii="宋体" w:hAnsi="宋体" w:eastAsia="宋体" w:cs="宋体"/>
          <w:color w:val="auto"/>
          <w:sz w:val="24"/>
          <w:szCs w:val="24"/>
          <w:highlight w:val="none"/>
        </w:rPr>
        <w:t>.1采购代理机构按“供应商须知前附表”规定的方式和标准收取采购代理服务费。</w:t>
      </w:r>
    </w:p>
    <w:p w14:paraId="2E3B291E">
      <w:pPr>
        <w:pStyle w:val="4"/>
        <w:numPr>
          <w:ilvl w:val="0"/>
          <w:numId w:val="5"/>
        </w:numPr>
        <w:rPr>
          <w:rFonts w:hint="eastAsia" w:ascii="宋体" w:hAnsi="宋体" w:eastAsia="宋体" w:cs="宋体"/>
          <w:color w:val="auto"/>
          <w:sz w:val="24"/>
          <w:szCs w:val="24"/>
          <w:highlight w:val="none"/>
        </w:rPr>
      </w:pPr>
      <w:bookmarkStart w:id="215" w:name="_Toc163493620"/>
      <w:r>
        <w:rPr>
          <w:rFonts w:hint="eastAsia" w:ascii="宋体" w:hAnsi="宋体" w:eastAsia="宋体" w:cs="宋体"/>
          <w:color w:val="auto"/>
          <w:sz w:val="24"/>
          <w:szCs w:val="24"/>
          <w:highlight w:val="none"/>
        </w:rPr>
        <w:t>无效响应和终止采购活动</w:t>
      </w:r>
      <w:bookmarkEnd w:id="215"/>
    </w:p>
    <w:p w14:paraId="53E57E40">
      <w:pPr>
        <w:pStyle w:val="5"/>
        <w:numPr>
          <w:ilvl w:val="0"/>
          <w:numId w:val="6"/>
        </w:numPr>
        <w:rPr>
          <w:rFonts w:hint="eastAsia" w:ascii="宋体" w:hAnsi="宋体" w:eastAsia="宋体" w:cs="宋体"/>
          <w:color w:val="auto"/>
          <w:sz w:val="24"/>
          <w:szCs w:val="24"/>
          <w:highlight w:val="none"/>
        </w:rPr>
      </w:pPr>
      <w:bookmarkStart w:id="216" w:name="_Toc161600338"/>
      <w:bookmarkStart w:id="217" w:name="_Toc140132806"/>
      <w:r>
        <w:rPr>
          <w:rFonts w:hint="eastAsia" w:ascii="宋体" w:hAnsi="宋体" w:eastAsia="宋体" w:cs="宋体"/>
          <w:color w:val="auto"/>
          <w:sz w:val="24"/>
          <w:szCs w:val="24"/>
          <w:highlight w:val="none"/>
        </w:rPr>
        <w:t>无效</w:t>
      </w:r>
      <w:bookmarkEnd w:id="216"/>
      <w:bookmarkEnd w:id="217"/>
      <w:r>
        <w:rPr>
          <w:rFonts w:hint="eastAsia" w:ascii="宋体" w:hAnsi="宋体" w:eastAsia="宋体" w:cs="宋体"/>
          <w:color w:val="auto"/>
          <w:sz w:val="24"/>
          <w:szCs w:val="24"/>
          <w:highlight w:val="none"/>
        </w:rPr>
        <w:t>响应</w:t>
      </w:r>
    </w:p>
    <w:p w14:paraId="634D5E57">
      <w:pPr>
        <w:pStyle w:val="36"/>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36.1响应文件存在第四章“评审方法及标准”规定的</w:t>
      </w:r>
      <w:r>
        <w:rPr>
          <w:rFonts w:hint="eastAsia" w:ascii="宋体" w:hAnsi="宋体" w:eastAsia="宋体" w:cs="宋体"/>
          <w:b/>
          <w:bCs/>
          <w:color w:val="auto"/>
          <w:sz w:val="24"/>
          <w:szCs w:val="24"/>
          <w:highlight w:val="none"/>
        </w:rPr>
        <w:t>响应无效</w:t>
      </w:r>
      <w:r>
        <w:rPr>
          <w:rFonts w:hint="eastAsia" w:ascii="宋体" w:hAnsi="宋体" w:eastAsia="宋体" w:cs="宋体"/>
          <w:color w:val="auto"/>
          <w:sz w:val="24"/>
          <w:szCs w:val="24"/>
          <w:highlight w:val="none"/>
        </w:rPr>
        <w:t>情形的，做</w:t>
      </w:r>
      <w:r>
        <w:rPr>
          <w:rFonts w:hint="eastAsia" w:ascii="宋体" w:hAnsi="宋体" w:eastAsia="宋体" w:cs="宋体"/>
          <w:b/>
          <w:bCs/>
          <w:color w:val="auto"/>
          <w:sz w:val="24"/>
          <w:szCs w:val="24"/>
          <w:highlight w:val="none"/>
        </w:rPr>
        <w:t>无效响应</w:t>
      </w:r>
      <w:r>
        <w:rPr>
          <w:rFonts w:hint="eastAsia" w:ascii="宋体" w:hAnsi="宋体" w:eastAsia="宋体" w:cs="宋体"/>
          <w:color w:val="auto"/>
          <w:sz w:val="24"/>
          <w:szCs w:val="24"/>
          <w:highlight w:val="none"/>
        </w:rPr>
        <w:t>处理。</w:t>
      </w:r>
    </w:p>
    <w:p w14:paraId="0238DDA3">
      <w:pPr>
        <w:pStyle w:val="5"/>
        <w:numPr>
          <w:ilvl w:val="0"/>
          <w:numId w:val="6"/>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终止采购活动</w:t>
      </w:r>
    </w:p>
    <w:p w14:paraId="074EF7F6">
      <w:pPr>
        <w:pStyle w:val="36"/>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37.1出现下列情形之一的，应当终止竞争性磋商采购活动，发布项目终止公告并说明原因，重新开展采购活动：</w:t>
      </w:r>
    </w:p>
    <w:p w14:paraId="41A6CB41">
      <w:pPr>
        <w:pStyle w:val="36"/>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（1）因情况变化，不再符合规定的竞争性磋商采购方式适用情形的；</w:t>
      </w:r>
    </w:p>
    <w:p w14:paraId="15E4A9E6">
      <w:pPr>
        <w:pStyle w:val="36"/>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（2）出现影响采购公正的违法、违规行为的；</w:t>
      </w:r>
    </w:p>
    <w:p w14:paraId="154AC62C">
      <w:pPr>
        <w:pStyle w:val="36"/>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在采购过程中符合要求的供应商或者报价未超过采购预算的供应商不足3家的（市场竞争不充分的科研项目、需要扶持的科技成果转化项目以及政府购买服务项目&lt;含政府和社会资本合作项目&gt;）的提交最后报价的供应商可以为2家）。</w:t>
      </w:r>
    </w:p>
    <w:p w14:paraId="735F3FBF">
      <w:pPr>
        <w:pStyle w:val="4"/>
        <w:numPr>
          <w:ilvl w:val="0"/>
          <w:numId w:val="5"/>
        </w:numPr>
        <w:rPr>
          <w:rFonts w:hint="eastAsia" w:ascii="宋体" w:hAnsi="宋体" w:eastAsia="宋体" w:cs="宋体"/>
          <w:color w:val="auto"/>
          <w:sz w:val="24"/>
          <w:szCs w:val="24"/>
          <w:highlight w:val="none"/>
        </w:rPr>
      </w:pPr>
      <w:bookmarkStart w:id="218" w:name="_Toc140132766"/>
      <w:bookmarkStart w:id="219" w:name="_Toc161600340"/>
      <w:bookmarkStart w:id="220" w:name="_Toc163493621"/>
      <w:r>
        <w:rPr>
          <w:rFonts w:hint="eastAsia" w:ascii="宋体" w:hAnsi="宋体" w:eastAsia="宋体" w:cs="宋体"/>
          <w:color w:val="auto"/>
          <w:sz w:val="24"/>
          <w:szCs w:val="24"/>
          <w:highlight w:val="none"/>
        </w:rPr>
        <w:t>落实政府采购政策</w:t>
      </w:r>
      <w:bookmarkEnd w:id="218"/>
      <w:bookmarkEnd w:id="219"/>
      <w:bookmarkEnd w:id="220"/>
    </w:p>
    <w:p w14:paraId="5193CA65">
      <w:pPr>
        <w:pStyle w:val="5"/>
        <w:numPr>
          <w:ilvl w:val="0"/>
          <w:numId w:val="6"/>
        </w:numPr>
        <w:rPr>
          <w:rFonts w:hint="eastAsia" w:ascii="宋体" w:hAnsi="宋体" w:eastAsia="宋体" w:cs="宋体"/>
          <w:color w:val="auto"/>
          <w:sz w:val="24"/>
          <w:szCs w:val="24"/>
          <w:highlight w:val="none"/>
        </w:rPr>
      </w:pPr>
      <w:bookmarkStart w:id="221" w:name="_Toc161600341"/>
      <w:r>
        <w:rPr>
          <w:rFonts w:hint="eastAsia" w:ascii="宋体" w:hAnsi="宋体" w:eastAsia="宋体" w:cs="宋体"/>
          <w:color w:val="auto"/>
          <w:sz w:val="24"/>
          <w:szCs w:val="24"/>
          <w:highlight w:val="none"/>
        </w:rPr>
        <w:t>支持国产和进口产品审批</w:t>
      </w:r>
      <w:bookmarkEnd w:id="221"/>
    </w:p>
    <w:p w14:paraId="2CACA576">
      <w:pPr>
        <w:pStyle w:val="36"/>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38.1除“供应商须知前附表”另有规定外，政府采购应当采购本国产品，确需采购进口产品的，采购人应当按照《关于政府采购进口产品管理有关问题的通知》（财办库〔2008〕248号）规定执行（进口产品审批制，科研院所监管部门另有规定的从其规定）。项目若涉及采购进口产品的，具体要求详见“第三章 采购需求”。</w:t>
      </w:r>
    </w:p>
    <w:p w14:paraId="49B7BCAF">
      <w:pPr>
        <w:pStyle w:val="5"/>
        <w:numPr>
          <w:ilvl w:val="0"/>
          <w:numId w:val="6"/>
        </w:numPr>
        <w:rPr>
          <w:rFonts w:hint="eastAsia" w:ascii="宋体" w:hAnsi="宋体" w:eastAsia="宋体" w:cs="宋体"/>
          <w:color w:val="auto"/>
          <w:sz w:val="24"/>
          <w:szCs w:val="24"/>
          <w:highlight w:val="none"/>
        </w:rPr>
      </w:pPr>
      <w:bookmarkStart w:id="222" w:name="_Toc161600342"/>
      <w:r>
        <w:rPr>
          <w:rFonts w:hint="eastAsia" w:ascii="宋体" w:hAnsi="宋体" w:eastAsia="宋体" w:cs="宋体"/>
          <w:color w:val="auto"/>
          <w:sz w:val="24"/>
          <w:szCs w:val="24"/>
          <w:highlight w:val="none"/>
        </w:rPr>
        <w:t>中小企业、监狱企业及残疾人福利性单位</w:t>
      </w:r>
      <w:bookmarkEnd w:id="222"/>
    </w:p>
    <w:p w14:paraId="73547324">
      <w:pPr>
        <w:pStyle w:val="36"/>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39.1为促进中小企业发展，依据《关于印发&lt;政府采购促进中小企业发展管理办法&gt;的通知》（财库〔2020〕46号）、《财政部 司法部关于政府采购支持监狱企业发展有关问题的通知》（财库〔2014〕68号）、《关于促进残疾人就业政府采购政策的通知》（财库〔2017〕141号）、《湖北省财政厅 湖北省公共资源交易监督管理局关于落实稳住经济一揽子政策进一步加大政府采购支持中小企业力度的通知》（鄂财采发〔2022〕5号）的规定，本项目供应商如符合上述文件规定的，需提供《中小企业声明函》、监狱企业证明文件、《残疾人福利性单位声明函》，评审时，磋商小组将依据“供应商须知前附表”规定的报价扣除比例，对供应商报价进行价格扣除，用扣除后的价格参与评审。</w:t>
      </w:r>
    </w:p>
    <w:p w14:paraId="02E7F777">
      <w:pPr>
        <w:pStyle w:val="36"/>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39.2对中小企业在资金支付期限方面的优惠措施：按《湖北省财政厅关于持续优化政府采购营商环境的通知》（鄂财采发〔2024〕3号）执行。</w:t>
      </w:r>
    </w:p>
    <w:p w14:paraId="30D3B33E">
      <w:pPr>
        <w:pStyle w:val="5"/>
        <w:numPr>
          <w:ilvl w:val="0"/>
          <w:numId w:val="6"/>
        </w:numPr>
        <w:rPr>
          <w:rFonts w:hint="eastAsia" w:ascii="宋体" w:hAnsi="宋体" w:eastAsia="宋体" w:cs="宋体"/>
          <w:color w:val="auto"/>
          <w:sz w:val="24"/>
          <w:szCs w:val="24"/>
          <w:highlight w:val="none"/>
        </w:rPr>
      </w:pPr>
      <w:bookmarkStart w:id="223" w:name="_Toc161600343"/>
      <w:r>
        <w:rPr>
          <w:rFonts w:hint="eastAsia" w:ascii="宋体" w:hAnsi="宋体" w:eastAsia="宋体" w:cs="宋体"/>
          <w:color w:val="auto"/>
          <w:sz w:val="24"/>
          <w:szCs w:val="24"/>
          <w:highlight w:val="none"/>
        </w:rPr>
        <w:t>政府采购节能产品、环境标志产品</w:t>
      </w:r>
      <w:bookmarkEnd w:id="223"/>
    </w:p>
    <w:p w14:paraId="62F54689">
      <w:pPr>
        <w:pStyle w:val="36"/>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40.1 根据《财政部 发展改革委 生态环境部 市场监管总局关于调整优化节能产品、环境标志产品政府采购执行机制的通知》（财库〔2019〕9号）、《关于印发环境标志产品政府采购品目清单的通知》（财库〔2019〕18号）、《关于印发节能产品政府采购品目清单的通知》（财库〔2019〕19号）的规定，供应商所投产品如属于节能产品政府采购品目清单、环境标志产品政府采购品目清单范围的，供应商须提供国家确定的认证机构出具的、处于有效期内的节能产品认证证书，认证证书的产品型号与所投产品不一致的，视为未提供。属于政府强制采购产品的，已作为投标时强制性要求不再给予价格扣除，未提供认证证书的视为</w:t>
      </w:r>
      <w:r>
        <w:rPr>
          <w:rFonts w:hint="eastAsia" w:ascii="宋体" w:hAnsi="宋体" w:eastAsia="宋体" w:cs="宋体"/>
          <w:b/>
          <w:bCs/>
          <w:color w:val="auto"/>
          <w:sz w:val="24"/>
          <w:szCs w:val="24"/>
          <w:highlight w:val="none"/>
        </w:rPr>
        <w:t>无效响应</w:t>
      </w:r>
      <w:r>
        <w:rPr>
          <w:rFonts w:hint="eastAsia" w:ascii="宋体" w:hAnsi="宋体" w:eastAsia="宋体" w:cs="宋体"/>
          <w:color w:val="auto"/>
          <w:sz w:val="24"/>
          <w:szCs w:val="24"/>
          <w:highlight w:val="none"/>
        </w:rPr>
        <w:t>。属于优先采购范围的，按照“供应商须知前附表”中相关规定，对该项产品的价格给予一定比例的扣除，具体扣除比例详见“供应商须知前附表”。</w:t>
      </w:r>
    </w:p>
    <w:p w14:paraId="480EC29F">
      <w:pPr>
        <w:pStyle w:val="4"/>
        <w:numPr>
          <w:ilvl w:val="0"/>
          <w:numId w:val="5"/>
        </w:numPr>
        <w:rPr>
          <w:rFonts w:hint="eastAsia" w:ascii="宋体" w:hAnsi="宋体" w:eastAsia="宋体" w:cs="宋体"/>
          <w:color w:val="auto"/>
          <w:sz w:val="24"/>
          <w:szCs w:val="24"/>
          <w:highlight w:val="none"/>
        </w:rPr>
      </w:pPr>
      <w:bookmarkStart w:id="224" w:name="_Toc163493622"/>
      <w:bookmarkStart w:id="225" w:name="_Toc109900412"/>
      <w:bookmarkStart w:id="226" w:name="_Toc109897475"/>
      <w:bookmarkStart w:id="227" w:name="_Toc109899993"/>
      <w:bookmarkStart w:id="228" w:name="_Toc109899574"/>
      <w:r>
        <w:rPr>
          <w:rFonts w:hint="eastAsia" w:ascii="宋体" w:hAnsi="宋体" w:eastAsia="宋体" w:cs="宋体"/>
          <w:color w:val="auto"/>
          <w:sz w:val="24"/>
          <w:szCs w:val="24"/>
          <w:highlight w:val="none"/>
        </w:rPr>
        <w:t>政府采购合同融资政策</w:t>
      </w:r>
      <w:bookmarkEnd w:id="224"/>
      <w:bookmarkEnd w:id="225"/>
      <w:bookmarkEnd w:id="226"/>
      <w:bookmarkEnd w:id="227"/>
      <w:bookmarkEnd w:id="228"/>
    </w:p>
    <w:p w14:paraId="7988C7E0">
      <w:pPr>
        <w:pStyle w:val="5"/>
        <w:numPr>
          <w:ilvl w:val="0"/>
          <w:numId w:val="6"/>
        </w:numPr>
        <w:rPr>
          <w:rFonts w:hint="eastAsia" w:ascii="宋体" w:hAnsi="宋体" w:eastAsia="宋体" w:cs="宋体"/>
          <w:color w:val="auto"/>
          <w:sz w:val="24"/>
          <w:szCs w:val="24"/>
          <w:highlight w:val="none"/>
        </w:rPr>
      </w:pPr>
      <w:bookmarkStart w:id="229" w:name="_Toc161600345"/>
      <w:r>
        <w:rPr>
          <w:rFonts w:hint="eastAsia" w:ascii="宋体" w:hAnsi="宋体" w:eastAsia="宋体" w:cs="宋体"/>
          <w:color w:val="auto"/>
          <w:sz w:val="24"/>
          <w:szCs w:val="24"/>
          <w:highlight w:val="none"/>
        </w:rPr>
        <w:t>政府采购合同融资政策</w:t>
      </w:r>
      <w:bookmarkEnd w:id="229"/>
    </w:p>
    <w:p w14:paraId="09C3BA2C">
      <w:pPr>
        <w:pStyle w:val="36"/>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41.1政府采购合同融资政策：见供应商须知前附表。</w:t>
      </w:r>
    </w:p>
    <w:p w14:paraId="668E4AF3">
      <w:pPr>
        <w:pStyle w:val="4"/>
        <w:numPr>
          <w:ilvl w:val="0"/>
          <w:numId w:val="5"/>
        </w:numPr>
        <w:rPr>
          <w:rFonts w:hint="eastAsia" w:ascii="宋体" w:hAnsi="宋体" w:eastAsia="宋体" w:cs="宋体"/>
          <w:color w:val="auto"/>
          <w:sz w:val="24"/>
          <w:szCs w:val="24"/>
          <w:highlight w:val="none"/>
        </w:rPr>
      </w:pPr>
      <w:bookmarkStart w:id="230" w:name="_Toc163493623"/>
      <w:bookmarkStart w:id="231" w:name="_Toc109899575"/>
      <w:bookmarkStart w:id="232" w:name="_Toc109899994"/>
      <w:bookmarkStart w:id="233" w:name="_Toc109900413"/>
      <w:r>
        <w:rPr>
          <w:rFonts w:hint="eastAsia" w:ascii="宋体" w:hAnsi="宋体" w:eastAsia="宋体" w:cs="宋体"/>
          <w:color w:val="auto"/>
          <w:sz w:val="24"/>
          <w:szCs w:val="24"/>
          <w:highlight w:val="none"/>
        </w:rPr>
        <w:t>其他</w:t>
      </w:r>
      <w:bookmarkEnd w:id="230"/>
      <w:bookmarkEnd w:id="231"/>
      <w:bookmarkEnd w:id="232"/>
      <w:bookmarkEnd w:id="233"/>
    </w:p>
    <w:p w14:paraId="5640F857">
      <w:pPr>
        <w:pStyle w:val="5"/>
        <w:numPr>
          <w:ilvl w:val="0"/>
          <w:numId w:val="6"/>
        </w:numPr>
        <w:rPr>
          <w:rFonts w:hint="eastAsia" w:ascii="宋体" w:hAnsi="宋体" w:eastAsia="宋体" w:cs="宋体"/>
          <w:color w:val="auto"/>
          <w:sz w:val="24"/>
          <w:szCs w:val="24"/>
          <w:highlight w:val="none"/>
        </w:rPr>
      </w:pPr>
      <w:bookmarkStart w:id="234" w:name="_Toc161600347"/>
      <w:r>
        <w:rPr>
          <w:rFonts w:hint="eastAsia" w:ascii="宋体" w:hAnsi="宋体" w:eastAsia="宋体" w:cs="宋体"/>
          <w:color w:val="auto"/>
          <w:sz w:val="24"/>
          <w:szCs w:val="24"/>
          <w:highlight w:val="none"/>
        </w:rPr>
        <w:t>需要补充的其他内容</w:t>
      </w:r>
      <w:bookmarkEnd w:id="234"/>
    </w:p>
    <w:p w14:paraId="0137FDD1">
      <w:pPr>
        <w:pStyle w:val="36"/>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42.1需要补充的其他内容：见供应商须知前附表。</w:t>
      </w:r>
    </w:p>
    <w:p w14:paraId="2EA85A85">
      <w:pPr>
        <w:pStyle w:val="5"/>
        <w:numPr>
          <w:ilvl w:val="0"/>
          <w:numId w:val="6"/>
        </w:numPr>
        <w:rPr>
          <w:rFonts w:hint="eastAsia" w:ascii="宋体" w:hAnsi="宋体" w:eastAsia="宋体" w:cs="宋体"/>
          <w:color w:val="auto"/>
          <w:sz w:val="24"/>
          <w:szCs w:val="24"/>
          <w:highlight w:val="none"/>
        </w:rPr>
      </w:pPr>
      <w:bookmarkStart w:id="235" w:name="_Toc109900414"/>
      <w:bookmarkStart w:id="236" w:name="_Toc109899576"/>
      <w:bookmarkStart w:id="237" w:name="_Toc109897477"/>
      <w:bookmarkStart w:id="238" w:name="_Toc109899995"/>
      <w:r>
        <w:rPr>
          <w:rFonts w:hint="eastAsia" w:ascii="宋体" w:hAnsi="宋体" w:eastAsia="宋体" w:cs="宋体"/>
          <w:color w:val="auto"/>
          <w:sz w:val="24"/>
          <w:szCs w:val="24"/>
          <w:highlight w:val="none"/>
        </w:rPr>
        <w:t>适用法律</w:t>
      </w:r>
      <w:bookmarkEnd w:id="235"/>
      <w:bookmarkEnd w:id="236"/>
      <w:bookmarkEnd w:id="237"/>
      <w:bookmarkEnd w:id="238"/>
    </w:p>
    <w:p w14:paraId="6DDC560A">
      <w:pPr>
        <w:tabs>
          <w:tab w:val="left" w:pos="426"/>
        </w:tabs>
        <w:autoSpaceDE w:val="0"/>
        <w:autoSpaceDN w:val="0"/>
        <w:adjustRightInd w:val="0"/>
        <w:snapToGrid w:val="0"/>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43.1采购人、采购代理机构及供应商的一切采购活动均适用《政府采购法》、《政府采购法实施条例》、</w:t>
      </w:r>
      <w:r>
        <w:rPr>
          <w:rFonts w:hint="eastAsia" w:ascii="宋体" w:hAnsi="宋体" w:eastAsia="宋体" w:cs="宋体"/>
          <w:color w:val="auto"/>
          <w:sz w:val="24"/>
          <w:szCs w:val="24"/>
          <w:highlight w:val="none"/>
        </w:rPr>
        <w:t>《政府采购竞争性磋商采购方式管理暂行办法》（财库〔2014〕214号）</w:t>
      </w:r>
      <w:r>
        <w:rPr>
          <w:rFonts w:hint="eastAsia" w:ascii="宋体" w:hAnsi="宋体" w:eastAsia="宋体" w:cs="宋体"/>
          <w:color w:val="auto"/>
          <w:sz w:val="24"/>
          <w:szCs w:val="24"/>
          <w:highlight w:val="none"/>
          <w:lang w:val="zh-CN"/>
        </w:rPr>
        <w:t>及相关法律法规。</w:t>
      </w:r>
    </w:p>
    <w:p w14:paraId="47EE0A0D">
      <w:pPr>
        <w:pStyle w:val="36"/>
        <w:ind w:firstLine="48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43.2政府采购合同的履行、违约责任和解决争议的方法等适用《民法典》。</w:t>
      </w:r>
    </w:p>
    <w:p w14:paraId="4854BA79">
      <w:pPr>
        <w:pStyle w:val="5"/>
        <w:numPr>
          <w:ilvl w:val="0"/>
          <w:numId w:val="6"/>
        </w:numPr>
        <w:rPr>
          <w:rFonts w:hint="eastAsia" w:ascii="宋体" w:hAnsi="宋体" w:eastAsia="宋体" w:cs="宋体"/>
          <w:color w:val="auto"/>
          <w:sz w:val="24"/>
          <w:szCs w:val="24"/>
          <w:highlight w:val="none"/>
        </w:rPr>
      </w:pPr>
      <w:bookmarkStart w:id="239" w:name="_Toc155185887"/>
      <w:bookmarkStart w:id="240" w:name="_Toc161600349"/>
      <w:r>
        <w:rPr>
          <w:rFonts w:hint="eastAsia" w:ascii="宋体" w:hAnsi="宋体" w:eastAsia="宋体" w:cs="宋体"/>
          <w:color w:val="auto"/>
          <w:sz w:val="24"/>
          <w:szCs w:val="24"/>
          <w:highlight w:val="none"/>
        </w:rPr>
        <w:t>解释权</w:t>
      </w:r>
      <w:bookmarkEnd w:id="239"/>
      <w:bookmarkEnd w:id="240"/>
    </w:p>
    <w:p w14:paraId="672E6747">
      <w:pPr>
        <w:pStyle w:val="36"/>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44.1本竞争性磋商文件最终解释权归采购人或采购代理机构所有。</w:t>
      </w:r>
    </w:p>
    <w:p w14:paraId="530C8ECC">
      <w:pPr>
        <w:pStyle w:val="36"/>
        <w:ind w:firstLine="480"/>
        <w:rPr>
          <w:rFonts w:hint="eastAsia" w:ascii="宋体" w:hAnsi="宋体" w:eastAsia="宋体" w:cs="宋体"/>
          <w:color w:val="auto"/>
          <w:sz w:val="24"/>
          <w:szCs w:val="24"/>
          <w:highlight w:val="none"/>
        </w:rPr>
      </w:pPr>
    </w:p>
    <w:p w14:paraId="6B9CD05F">
      <w:pPr>
        <w:pStyle w:val="36"/>
        <w:ind w:firstLine="480"/>
        <w:rPr>
          <w:rFonts w:hint="eastAsia" w:ascii="宋体" w:hAnsi="宋体" w:eastAsia="宋体" w:cs="宋体"/>
          <w:color w:val="auto"/>
          <w:sz w:val="24"/>
          <w:szCs w:val="24"/>
          <w:highlight w:val="none"/>
        </w:rPr>
      </w:pPr>
    </w:p>
    <w:p w14:paraId="0A959D9B">
      <w:pPr>
        <w:pStyle w:val="36"/>
        <w:ind w:firstLine="480"/>
        <w:rPr>
          <w:rFonts w:hint="eastAsia" w:ascii="宋体" w:hAnsi="宋体" w:eastAsia="宋体" w:cs="宋体"/>
          <w:color w:val="auto"/>
          <w:sz w:val="24"/>
          <w:szCs w:val="24"/>
          <w:highlight w:val="none"/>
        </w:rPr>
        <w:sectPr>
          <w:pgSz w:w="11906" w:h="16838"/>
          <w:pgMar w:top="1440" w:right="1800" w:bottom="1440" w:left="1800" w:header="851" w:footer="992" w:gutter="0"/>
          <w:cols w:space="425" w:num="1"/>
          <w:docGrid w:type="lines" w:linePitch="312" w:charSpace="0"/>
        </w:sectPr>
      </w:pPr>
    </w:p>
    <w:p w14:paraId="23EE9C41">
      <w:pPr>
        <w:pStyle w:val="2"/>
        <w:numPr>
          <w:ilvl w:val="0"/>
          <w:numId w:val="1"/>
        </w:numPr>
        <w:rPr>
          <w:rFonts w:hint="eastAsia" w:ascii="宋体" w:hAnsi="宋体" w:eastAsia="宋体" w:cs="宋体"/>
          <w:color w:val="auto"/>
          <w:sz w:val="24"/>
          <w:szCs w:val="24"/>
          <w:highlight w:val="none"/>
        </w:rPr>
      </w:pPr>
      <w:bookmarkStart w:id="241" w:name="_Toc163493624"/>
      <w:r>
        <w:rPr>
          <w:rFonts w:hint="eastAsia" w:ascii="宋体" w:hAnsi="宋体" w:eastAsia="宋体" w:cs="宋体"/>
          <w:color w:val="auto"/>
          <w:sz w:val="24"/>
          <w:szCs w:val="24"/>
          <w:highlight w:val="none"/>
        </w:rPr>
        <w:t>项目采购需求</w:t>
      </w:r>
      <w:bookmarkEnd w:id="241"/>
    </w:p>
    <w:p w14:paraId="23938B27">
      <w:pPr>
        <w:pStyle w:val="22"/>
        <w:widowControl/>
        <w:spacing w:after="0" w:line="460" w:lineRule="exact"/>
        <w:ind w:left="12" w:right="556" w:hanging="12" w:hangingChars="5"/>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shd w:val="clear" w:color="auto" w:fill="FFFFFF"/>
        </w:rPr>
        <w:t>一、项目基本情况</w:t>
      </w:r>
    </w:p>
    <w:p w14:paraId="4C09A28A">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1.采购计划备案号：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420302-2024-00327</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hr-HR"/>
        </w:rPr>
        <w:t xml:space="preserve"> </w:t>
      </w:r>
    </w:p>
    <w:p w14:paraId="3FCF2EA7">
      <w:pPr>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2.项目编号：</w:t>
      </w:r>
      <w:r>
        <w:rPr>
          <w:rFonts w:hint="eastAsia" w:ascii="宋体" w:hAnsi="宋体" w:eastAsia="宋体" w:cs="宋体"/>
          <w:color w:val="auto"/>
          <w:sz w:val="24"/>
          <w:szCs w:val="24"/>
          <w:highlight w:val="none"/>
          <w:u w:val="single"/>
        </w:rPr>
        <w:t xml:space="preserve">     420302202406000081           </w:t>
      </w:r>
      <w:r>
        <w:rPr>
          <w:rFonts w:hint="eastAsia" w:ascii="宋体" w:hAnsi="宋体" w:eastAsia="宋体" w:cs="宋体"/>
          <w:color w:val="auto"/>
          <w:sz w:val="24"/>
          <w:szCs w:val="24"/>
          <w:highlight w:val="none"/>
          <w:u w:val="single"/>
          <w:lang w:val="hr-HR"/>
        </w:rPr>
        <w:t xml:space="preserve"> </w:t>
      </w:r>
    </w:p>
    <w:p w14:paraId="017D75DD">
      <w:pPr>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3.项目名称：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eastAsia="zh-CN"/>
        </w:rPr>
        <w:t>2024 年茅箭区燃气问题管网（一期）改造项目工程总承包 （EPC）监理服务</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hr-HR"/>
        </w:rPr>
        <w:t xml:space="preserve"> </w:t>
      </w:r>
    </w:p>
    <w:p w14:paraId="13819732">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4.采购方式：竞争性磋商</w:t>
      </w:r>
    </w:p>
    <w:p w14:paraId="72961627">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5.预算金额：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70.47</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w:t>
      </w:r>
    </w:p>
    <w:p w14:paraId="54CAB04D">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6.最高限价：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70.47</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w:t>
      </w:r>
    </w:p>
    <w:p w14:paraId="79B5B805">
      <w:pPr>
        <w:adjustRightInd w:val="0"/>
        <w:snapToGrid w:val="0"/>
        <w:ind w:firstLine="480" w:firstLineChars="200"/>
        <w:rPr>
          <w:rFonts w:hint="eastAsia" w:ascii="宋体" w:hAnsi="宋体" w:eastAsia="宋体" w:cs="宋体"/>
          <w:color w:val="auto"/>
          <w:spacing w:val="0"/>
          <w:w w:val="100"/>
          <w:sz w:val="24"/>
          <w:szCs w:val="24"/>
          <w:highlight w:val="none"/>
          <w:u w:val="single"/>
          <w:vertAlign w:val="baseline"/>
          <w:lang w:val="en-US" w:eastAsia="zh-CN"/>
        </w:rPr>
      </w:pPr>
      <w:r>
        <w:rPr>
          <w:rFonts w:hint="eastAsia" w:ascii="宋体" w:hAnsi="宋体" w:eastAsia="宋体" w:cs="宋体"/>
          <w:color w:val="auto"/>
          <w:sz w:val="24"/>
          <w:szCs w:val="24"/>
          <w:highlight w:val="none"/>
        </w:rPr>
        <w:t>7.采购需求：</w:t>
      </w:r>
      <w:r>
        <w:rPr>
          <w:rFonts w:hint="eastAsia" w:ascii="宋体" w:hAnsi="宋体" w:eastAsia="宋体" w:cs="宋体"/>
          <w:color w:val="auto"/>
          <w:sz w:val="24"/>
          <w:szCs w:val="24"/>
          <w:highlight w:val="none"/>
          <w:u w:val="single"/>
          <w:lang w:val="en-US" w:eastAsia="zh-CN"/>
        </w:rPr>
        <w:t xml:space="preserve"> 包含但不限于完成 2024 年茅箭区燃气问题管网（一期）改造项目工程总承包 （EPC）项目施工准备阶段、施工阶段、交(竣）工验收与缺陷责任期阶段的全过程监理服务。     </w:t>
      </w:r>
      <w:r>
        <w:rPr>
          <w:rFonts w:hint="eastAsia" w:ascii="宋体" w:hAnsi="宋体" w:eastAsia="宋体" w:cs="宋体"/>
          <w:color w:val="auto"/>
          <w:spacing w:val="0"/>
          <w:w w:val="100"/>
          <w:sz w:val="24"/>
          <w:szCs w:val="24"/>
          <w:highlight w:val="none"/>
          <w:u w:val="single"/>
          <w:vertAlign w:val="baseline"/>
          <w:lang w:val="en-US" w:eastAsia="zh-CN"/>
        </w:rPr>
        <w:t xml:space="preserve"> </w:t>
      </w:r>
    </w:p>
    <w:p w14:paraId="179103F5">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8.合同履行期限：</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90日历天</w:t>
      </w:r>
      <w:r>
        <w:rPr>
          <w:rFonts w:hint="eastAsia" w:ascii="宋体" w:hAnsi="宋体" w:eastAsia="宋体" w:cs="宋体"/>
          <w:color w:val="auto"/>
          <w:sz w:val="24"/>
          <w:szCs w:val="24"/>
          <w:highlight w:val="none"/>
          <w:u w:val="single"/>
        </w:rPr>
        <w:t xml:space="preserve">                 </w:t>
      </w:r>
    </w:p>
    <w:p w14:paraId="1DC669F1">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9.接受联合体磋商：否</w:t>
      </w:r>
    </w:p>
    <w:p w14:paraId="5DFB68F9">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7E303FC1">
      <w:pPr>
        <w:rPr>
          <w:rFonts w:hint="eastAsia" w:ascii="宋体" w:hAnsi="宋体" w:eastAsia="宋体" w:cs="宋体"/>
          <w:color w:val="auto"/>
          <w:sz w:val="24"/>
          <w:szCs w:val="24"/>
          <w:highlight w:val="none"/>
        </w:rPr>
      </w:pPr>
    </w:p>
    <w:p w14:paraId="7FC73DA1">
      <w:pPr>
        <w:pStyle w:val="2"/>
        <w:numPr>
          <w:ilvl w:val="0"/>
          <w:numId w:val="1"/>
        </w:numPr>
        <w:rPr>
          <w:rFonts w:hint="eastAsia" w:ascii="宋体" w:hAnsi="宋体" w:eastAsia="宋体" w:cs="宋体"/>
          <w:color w:val="auto"/>
          <w:sz w:val="24"/>
          <w:szCs w:val="24"/>
          <w:highlight w:val="none"/>
        </w:rPr>
      </w:pPr>
      <w:bookmarkStart w:id="242" w:name="_Toc163493631"/>
      <w:r>
        <w:rPr>
          <w:rFonts w:hint="eastAsia" w:ascii="宋体" w:hAnsi="宋体" w:eastAsia="宋体" w:cs="宋体"/>
          <w:color w:val="auto"/>
          <w:sz w:val="24"/>
          <w:szCs w:val="24"/>
          <w:highlight w:val="none"/>
        </w:rPr>
        <w:t>评审办法及标准</w:t>
      </w:r>
      <w:bookmarkEnd w:id="242"/>
    </w:p>
    <w:p w14:paraId="6AD412DB">
      <w:pPr>
        <w:pStyle w:val="3"/>
        <w:numPr>
          <w:ilvl w:val="0"/>
          <w:numId w:val="8"/>
        </w:numPr>
        <w:rPr>
          <w:rFonts w:hint="eastAsia" w:ascii="宋体" w:hAnsi="宋体" w:eastAsia="宋体" w:cs="宋体"/>
          <w:color w:val="auto"/>
          <w:sz w:val="24"/>
          <w:szCs w:val="24"/>
          <w:highlight w:val="none"/>
        </w:rPr>
      </w:pPr>
      <w:bookmarkStart w:id="243" w:name="_Toc163493632"/>
      <w:r>
        <w:rPr>
          <w:rFonts w:hint="eastAsia" w:ascii="宋体" w:hAnsi="宋体" w:eastAsia="宋体" w:cs="宋体"/>
          <w:color w:val="auto"/>
          <w:sz w:val="24"/>
          <w:szCs w:val="24"/>
          <w:highlight w:val="none"/>
        </w:rPr>
        <w:t>评审方法</w:t>
      </w:r>
      <w:bookmarkEnd w:id="243"/>
    </w:p>
    <w:p w14:paraId="18F3DF85">
      <w:pPr>
        <w:pStyle w:val="36"/>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本项目采用综合评分法。综合评分法是指经磋商确定最终采购需求和提交最后报价</w:t>
      </w:r>
      <w:r>
        <w:rPr>
          <w:rFonts w:hint="eastAsia" w:ascii="宋体" w:hAnsi="宋体" w:eastAsia="宋体" w:cs="宋体"/>
          <w:b/>
          <w:bCs/>
          <w:color w:val="auto"/>
          <w:sz w:val="24"/>
          <w:szCs w:val="24"/>
          <w:highlight w:val="none"/>
          <w:lang w:val="zh-CN"/>
        </w:rPr>
        <w:t>（因落实政府采购政策进行价格调整的，以调整后的价格计算）</w:t>
      </w:r>
      <w:r>
        <w:rPr>
          <w:rFonts w:hint="eastAsia" w:ascii="宋体" w:hAnsi="宋体" w:eastAsia="宋体" w:cs="宋体"/>
          <w:color w:val="auto"/>
          <w:sz w:val="24"/>
          <w:szCs w:val="24"/>
          <w:highlight w:val="none"/>
        </w:rPr>
        <w:t>的供应商的响应文件满足磋商文件全部实质性要求且按评审因素的量化指标评审得分最高的供应商为成交候选供应商的评审方法。</w:t>
      </w:r>
    </w:p>
    <w:p w14:paraId="7F798B05">
      <w:pPr>
        <w:pStyle w:val="3"/>
        <w:numPr>
          <w:ilvl w:val="0"/>
          <w:numId w:val="8"/>
        </w:numPr>
        <w:rPr>
          <w:rFonts w:hint="eastAsia" w:ascii="宋体" w:hAnsi="宋体" w:eastAsia="宋体" w:cs="宋体"/>
          <w:color w:val="auto"/>
          <w:sz w:val="24"/>
          <w:szCs w:val="24"/>
          <w:highlight w:val="none"/>
        </w:rPr>
      </w:pPr>
      <w:bookmarkStart w:id="244" w:name="_Toc163493633"/>
      <w:r>
        <w:rPr>
          <w:rFonts w:hint="eastAsia" w:ascii="宋体" w:hAnsi="宋体" w:eastAsia="宋体" w:cs="宋体"/>
          <w:color w:val="auto"/>
          <w:sz w:val="24"/>
          <w:szCs w:val="24"/>
          <w:highlight w:val="none"/>
        </w:rPr>
        <w:t>评审程序</w:t>
      </w:r>
      <w:bookmarkEnd w:id="244"/>
    </w:p>
    <w:p w14:paraId="041C9540">
      <w:pPr>
        <w:pStyle w:val="4"/>
        <w:numPr>
          <w:ilvl w:val="0"/>
          <w:numId w:val="9"/>
        </w:numPr>
        <w:rPr>
          <w:rFonts w:hint="eastAsia" w:ascii="宋体" w:hAnsi="宋体" w:eastAsia="宋体" w:cs="宋体"/>
          <w:color w:val="auto"/>
          <w:sz w:val="24"/>
          <w:szCs w:val="24"/>
          <w:highlight w:val="none"/>
          <w:lang w:val="zh-CN"/>
        </w:rPr>
      </w:pPr>
      <w:bookmarkStart w:id="245" w:name="_Toc163493634"/>
      <w:r>
        <w:rPr>
          <w:rFonts w:hint="eastAsia" w:ascii="宋体" w:hAnsi="宋体" w:eastAsia="宋体" w:cs="宋体"/>
          <w:color w:val="auto"/>
          <w:sz w:val="24"/>
          <w:szCs w:val="24"/>
          <w:highlight w:val="none"/>
        </w:rPr>
        <w:t>资格性审查和符合性审查</w:t>
      </w:r>
      <w:bookmarkEnd w:id="245"/>
    </w:p>
    <w:p w14:paraId="3CBED317">
      <w:pPr>
        <w:tabs>
          <w:tab w:val="left" w:pos="312"/>
        </w:tabs>
        <w:wordWrap w:val="0"/>
        <w:adjustRightInd w:val="0"/>
        <w:snapToGrid w:val="0"/>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1.磋商小组根据磋商文件规定的供应商资格条件、评定成交的标准等事项，对供应商的响应文件进行评审。资格性审查和符合性审查不符合磋商文件要求的响应文件，按</w:t>
      </w:r>
      <w:r>
        <w:rPr>
          <w:rFonts w:hint="eastAsia" w:ascii="宋体" w:hAnsi="宋体" w:eastAsia="宋体" w:cs="宋体"/>
          <w:b/>
          <w:bCs/>
          <w:color w:val="auto"/>
          <w:sz w:val="24"/>
          <w:szCs w:val="24"/>
          <w:highlight w:val="none"/>
        </w:rPr>
        <w:t>无效文件</w:t>
      </w:r>
      <w:r>
        <w:rPr>
          <w:rFonts w:hint="eastAsia" w:ascii="宋体" w:hAnsi="宋体" w:eastAsia="宋体" w:cs="宋体"/>
          <w:color w:val="auto"/>
          <w:sz w:val="24"/>
          <w:szCs w:val="24"/>
          <w:highlight w:val="none"/>
        </w:rPr>
        <w:t>处理，不进入磋商，并告知有关供应商</w:t>
      </w:r>
      <w:r>
        <w:rPr>
          <w:rFonts w:hint="eastAsia" w:ascii="宋体" w:hAnsi="宋体" w:eastAsia="宋体" w:cs="宋体"/>
          <w:color w:val="auto"/>
          <w:sz w:val="24"/>
          <w:szCs w:val="24"/>
          <w:highlight w:val="none"/>
          <w:lang w:val="zh-CN"/>
        </w:rPr>
        <w:t>。</w:t>
      </w:r>
    </w:p>
    <w:p w14:paraId="2B9C8A18">
      <w:pPr>
        <w:ind w:firstLine="470" w:firstLineChars="196"/>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2.同品牌检查：</w:t>
      </w:r>
    </w:p>
    <w:p w14:paraId="62C34170">
      <w:pPr>
        <w:pStyle w:val="36"/>
        <w:ind w:firstLine="48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2.1单一产品采购（或非单一产品采购中的核心产品），提供相同品牌产品且通过资格审查、符合性审查的不同供应商参加同一合同项下磋商的，按一家供应商计算。</w:t>
      </w:r>
    </w:p>
    <w:p w14:paraId="2F99FB39">
      <w:pPr>
        <w:pStyle w:val="36"/>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非单一产品采购项目，采购人应当根据采购项目技术构成、产品价格比重等合理确定一个核心产品（采购清单中作“与核心产品相同〈或同一〉品牌”实质性要求的产品，视为一个核心产品），并以“核心产品”在竞争性磋商文件中载明，评审时按前款规定处理。</w:t>
      </w:r>
    </w:p>
    <w:p w14:paraId="0AB06AE3">
      <w:pPr>
        <w:pStyle w:val="36"/>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2.3有效磋商品牌不足3家的应按</w:t>
      </w:r>
      <w:r>
        <w:rPr>
          <w:rFonts w:hint="eastAsia" w:ascii="宋体" w:hAnsi="宋体" w:eastAsia="宋体" w:cs="宋体"/>
          <w:b/>
          <w:bCs/>
          <w:color w:val="auto"/>
          <w:sz w:val="24"/>
          <w:szCs w:val="24"/>
          <w:highlight w:val="none"/>
        </w:rPr>
        <w:t>废标</w:t>
      </w:r>
      <w:r>
        <w:rPr>
          <w:rFonts w:hint="eastAsia" w:ascii="宋体" w:hAnsi="宋体" w:eastAsia="宋体" w:cs="宋体"/>
          <w:color w:val="auto"/>
          <w:sz w:val="24"/>
          <w:szCs w:val="24"/>
          <w:highlight w:val="none"/>
        </w:rPr>
        <w:t>处理。</w:t>
      </w:r>
    </w:p>
    <w:p w14:paraId="742249E1">
      <w:pPr>
        <w:tabs>
          <w:tab w:val="left" w:pos="312"/>
        </w:tabs>
        <w:wordWrap w:val="0"/>
        <w:adjustRightInd w:val="0"/>
        <w:snapToGrid w:val="0"/>
        <w:ind w:firstLine="480" w:firstLineChars="200"/>
        <w:rPr>
          <w:rFonts w:hint="eastAsia" w:ascii="宋体" w:hAnsi="宋体" w:eastAsia="宋体" w:cs="宋体"/>
          <w:color w:val="auto"/>
          <w:sz w:val="24"/>
          <w:szCs w:val="24"/>
          <w:highlight w:val="none"/>
        </w:rPr>
      </w:pPr>
    </w:p>
    <w:p w14:paraId="25CD9E2F">
      <w:pPr>
        <w:pStyle w:val="4"/>
        <w:numPr>
          <w:ilvl w:val="0"/>
          <w:numId w:val="9"/>
        </w:numPr>
        <w:rPr>
          <w:rFonts w:hint="eastAsia" w:ascii="宋体" w:hAnsi="宋体" w:eastAsia="宋体" w:cs="宋体"/>
          <w:color w:val="auto"/>
          <w:sz w:val="24"/>
          <w:szCs w:val="24"/>
          <w:highlight w:val="none"/>
        </w:rPr>
      </w:pPr>
      <w:bookmarkStart w:id="246" w:name="_Toc163493635"/>
      <w:r>
        <w:rPr>
          <w:rFonts w:hint="eastAsia" w:ascii="宋体" w:hAnsi="宋体" w:eastAsia="宋体" w:cs="宋体"/>
          <w:color w:val="auto"/>
          <w:sz w:val="24"/>
          <w:szCs w:val="24"/>
          <w:highlight w:val="none"/>
        </w:rPr>
        <w:t>响应文件澄清</w:t>
      </w:r>
      <w:bookmarkEnd w:id="246"/>
    </w:p>
    <w:p w14:paraId="4171F3A4">
      <w:pPr>
        <w:pStyle w:val="36"/>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1.评审期间，对于响应文件中含义不明确、同类问题表述不一致或者有明显文字或计算错误的内容，磋商小组可以以书面的形式要求供应商作出必要的澄清、说明或者补正。</w:t>
      </w:r>
    </w:p>
    <w:p w14:paraId="5718A37A">
      <w:pPr>
        <w:pStyle w:val="36"/>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2.供应商应按照磋商小组要求在规定时间内作出澄清、说明或者补正，澄清、说明或者补正不得超出响应文件的范围或者改变响应文件的实质性内容。</w:t>
      </w:r>
    </w:p>
    <w:p w14:paraId="28FB3B47">
      <w:pPr>
        <w:pStyle w:val="36"/>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3.供应商的澄清、说明或者补正是其响应文件的有效组成部分，澄清、说明或者补正应当以书面的方式加盖电子印章后提交。</w:t>
      </w:r>
    </w:p>
    <w:p w14:paraId="0310C4D1">
      <w:pPr>
        <w:pStyle w:val="4"/>
        <w:numPr>
          <w:ilvl w:val="0"/>
          <w:numId w:val="9"/>
        </w:numPr>
        <w:rPr>
          <w:rFonts w:hint="eastAsia" w:ascii="宋体" w:hAnsi="宋体" w:eastAsia="宋体" w:cs="宋体"/>
          <w:color w:val="auto"/>
          <w:sz w:val="24"/>
          <w:szCs w:val="24"/>
          <w:highlight w:val="none"/>
        </w:rPr>
      </w:pPr>
      <w:bookmarkStart w:id="247" w:name="_Toc163493636"/>
      <w:r>
        <w:rPr>
          <w:rFonts w:hint="eastAsia" w:ascii="宋体" w:hAnsi="宋体" w:eastAsia="宋体" w:cs="宋体"/>
          <w:color w:val="auto"/>
          <w:sz w:val="24"/>
          <w:szCs w:val="24"/>
          <w:highlight w:val="none"/>
        </w:rPr>
        <w:t>磋商程序</w:t>
      </w:r>
      <w:bookmarkEnd w:id="247"/>
    </w:p>
    <w:p w14:paraId="627A66E6">
      <w:pPr>
        <w:pStyle w:val="36"/>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磋商小组应当依据磋商文件规定的程序、评定成交的标准等事项与</w:t>
      </w:r>
      <w:r>
        <w:rPr>
          <w:rFonts w:hint="eastAsia" w:ascii="宋体" w:hAnsi="宋体" w:eastAsia="宋体" w:cs="宋体"/>
          <w:color w:val="auto"/>
          <w:sz w:val="24"/>
          <w:szCs w:val="24"/>
          <w:highlight w:val="none"/>
          <w:lang w:val="zh-CN"/>
        </w:rPr>
        <w:t>实质性</w:t>
      </w:r>
      <w:r>
        <w:rPr>
          <w:rFonts w:hint="eastAsia" w:ascii="宋体" w:hAnsi="宋体" w:eastAsia="宋体" w:cs="宋体"/>
          <w:color w:val="auto"/>
          <w:sz w:val="24"/>
          <w:szCs w:val="24"/>
          <w:highlight w:val="none"/>
        </w:rPr>
        <w:t>响应磋商文件要求的供应商进行磋商。</w:t>
      </w:r>
    </w:p>
    <w:p w14:paraId="1EA3BEA8">
      <w:pPr>
        <w:pStyle w:val="5"/>
        <w:numPr>
          <w:ilvl w:val="0"/>
          <w:numId w:val="10"/>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第一轮磋商</w:t>
      </w:r>
    </w:p>
    <w:p w14:paraId="27ACB9EC">
      <w:pPr>
        <w:pStyle w:val="36"/>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1.1磋商小组将按照系统随机的顺序决定供应商的磋商顺序，并与单一供应商分别进行磋商</w:t>
      </w:r>
      <w:r>
        <w:rPr>
          <w:rFonts w:hint="eastAsia" w:ascii="宋体" w:hAnsi="宋体" w:eastAsia="宋体" w:cs="宋体"/>
          <w:color w:val="auto"/>
          <w:sz w:val="24"/>
          <w:szCs w:val="24"/>
          <w:highlight w:val="none"/>
        </w:rPr>
        <w:t>。</w:t>
      </w:r>
    </w:p>
    <w:p w14:paraId="0C54F111">
      <w:pPr>
        <w:pStyle w:val="36"/>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磋商小组所有成员应当对照磋商文件和响应文件就采购需求、质量和服务等内容集中与单一供应商分别进行磋商，并给予所有参加磋商的供应商平等的磋商机会。在磋商中，磋商的任何一方不得透露与磋商有关的其他供应商的技术资料、价格和其他信息。</w:t>
      </w:r>
    </w:p>
    <w:p w14:paraId="6F689D3F">
      <w:pPr>
        <w:pStyle w:val="36"/>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1.3磋商的过程中，磋商小组可以根据磋商文件和磋商情况实质性变动采购需求中的技术要求和商务要求，但不得变动磋商文件中的其他内容。实质性变动的内容，须经采购人代表确认。</w:t>
      </w:r>
    </w:p>
    <w:p w14:paraId="0D81A96A">
      <w:pPr>
        <w:pStyle w:val="36"/>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1.4对磋商文件作出的实质性变动的内容是磋商文件的有效组成部分。磋商小组应将磋商文件的变动情况以书面的方式通知所有参加磋商的供应商。</w:t>
      </w:r>
    </w:p>
    <w:p w14:paraId="31EE3D60">
      <w:pPr>
        <w:pStyle w:val="36"/>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供应商应当根据磋商文件的变动情况和磋商小组的要求，在规定的时间内对原响应文件内容进行修正，并将修正文件以书面的方式经授权代表签字（或加盖公章）后提交磋商小组。逾时不提交的，视同退出磋商。</w:t>
      </w:r>
    </w:p>
    <w:p w14:paraId="1DAAD652">
      <w:pPr>
        <w:pStyle w:val="36"/>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1.6修正文件与响应文件具有同等法律效力。</w:t>
      </w:r>
    </w:p>
    <w:p w14:paraId="6B9EB189">
      <w:pPr>
        <w:pStyle w:val="5"/>
        <w:numPr>
          <w:ilvl w:val="0"/>
          <w:numId w:val="10"/>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多轮磋商</w:t>
      </w:r>
    </w:p>
    <w:p w14:paraId="77CFC3DC">
      <w:pPr>
        <w:pStyle w:val="36"/>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磋商文件中不能详细列明采购标的的技术、服务要求，需经过磋商由供应商提供最终设计方案或解决方案的项目，磋商小组可以根据采购人对采购需求的确认情况，进行多轮磋商，直到采购人代表最终确认采购需求为止。</w:t>
      </w:r>
    </w:p>
    <w:p w14:paraId="3815E802">
      <w:pPr>
        <w:pStyle w:val="36"/>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2.3磋商程序同第一轮磋商。</w:t>
      </w:r>
    </w:p>
    <w:p w14:paraId="7360DC38">
      <w:pPr>
        <w:pStyle w:val="5"/>
        <w:numPr>
          <w:ilvl w:val="0"/>
          <w:numId w:val="10"/>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最后报价</w:t>
      </w:r>
    </w:p>
    <w:p w14:paraId="43D7C083">
      <w:pPr>
        <w:pStyle w:val="36"/>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磋商文件中能够详细列明采购标的的技术、服务要求的，磋商结束后，磋商小组应当要求所有继续参加磋商的供应商，在规定时间内，以书面的方式经授权代表签字（或加盖公章）后提交最后报价，提交最后报价的供应商不得少于3家</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市场竞争不充分的科研项目，以及需要扶持的科技成果转化项目可以为2家，政府购买服务项目[含政府和社会资本合作项目]，在采购过程中符合要求的供应商[社会资本]只有2家的可以为2家</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w:t>
      </w:r>
    </w:p>
    <w:p w14:paraId="2CC2FE35">
      <w:pPr>
        <w:pStyle w:val="36"/>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磋商文件中不能详细列明采购标的的技术、服务要求，需经过磋商由供应商提供最后设计方案或解决方案的，磋商结束后，磋商小组应当按照少数服从多数的原则投票推荐3家以上供应商的设计方案或者解决方案，并要求其在规定时间内，提交最后报价。</w:t>
      </w:r>
    </w:p>
    <w:p w14:paraId="217F5D9C">
      <w:pPr>
        <w:pStyle w:val="36"/>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3.3最后报价是供应商响应文件的有效组成部分。逾时不提交的，视同退出磋商。</w:t>
      </w:r>
    </w:p>
    <w:p w14:paraId="7C8ED2D4">
      <w:pPr>
        <w:pStyle w:val="36"/>
        <w:ind w:firstLine="480"/>
        <w:rPr>
          <w:rFonts w:hint="eastAsia" w:ascii="宋体" w:hAnsi="宋体" w:eastAsia="宋体" w:cs="宋体"/>
          <w:bCs/>
          <w:color w:val="auto"/>
          <w:sz w:val="24"/>
          <w:szCs w:val="24"/>
          <w:highlight w:val="none"/>
          <w:lang w:val="zh-CN"/>
        </w:rPr>
      </w:pPr>
      <w:r>
        <w:rPr>
          <w:rFonts w:hint="eastAsia" w:ascii="宋体" w:hAnsi="宋体" w:eastAsia="宋体" w:cs="宋体"/>
          <w:color w:val="auto"/>
          <w:sz w:val="24"/>
          <w:szCs w:val="24"/>
          <w:highlight w:val="none"/>
          <w:lang w:val="zh-CN"/>
        </w:rPr>
        <w:t>最后</w:t>
      </w:r>
      <w:r>
        <w:rPr>
          <w:rFonts w:hint="eastAsia" w:ascii="宋体" w:hAnsi="宋体" w:eastAsia="宋体" w:cs="宋体"/>
          <w:bCs/>
          <w:color w:val="auto"/>
          <w:sz w:val="24"/>
          <w:szCs w:val="24"/>
          <w:highlight w:val="none"/>
          <w:lang w:val="zh-CN"/>
        </w:rPr>
        <w:t>报价出现前后不一致的，按照下列规定修正：</w:t>
      </w:r>
    </w:p>
    <w:p w14:paraId="7A0A5C54">
      <w:pPr>
        <w:tabs>
          <w:tab w:val="left" w:pos="993"/>
        </w:tabs>
        <w:wordWrap w:val="0"/>
        <w:adjustRightInd w:val="0"/>
        <w:snapToGrid w:val="0"/>
        <w:ind w:left="849" w:leftChars="118" w:hanging="566" w:hangingChars="236"/>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（1）大写金额和小写金额不一致的，以大写金额为准；</w:t>
      </w:r>
    </w:p>
    <w:p w14:paraId="7B07F0E4">
      <w:pPr>
        <w:tabs>
          <w:tab w:val="left" w:pos="993"/>
        </w:tabs>
        <w:wordWrap w:val="0"/>
        <w:adjustRightInd w:val="0"/>
        <w:snapToGrid w:val="0"/>
        <w:ind w:left="849" w:leftChars="118" w:hanging="566" w:hangingChars="236"/>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（2）单价金额</w:t>
      </w:r>
      <w:r>
        <w:rPr>
          <w:rFonts w:hint="eastAsia" w:ascii="宋体" w:hAnsi="宋体" w:eastAsia="宋体" w:cs="宋体"/>
          <w:color w:val="auto"/>
          <w:sz w:val="24"/>
          <w:szCs w:val="24"/>
          <w:highlight w:val="none"/>
        </w:rPr>
        <w:t>小数点</w:t>
      </w:r>
      <w:r>
        <w:rPr>
          <w:rFonts w:hint="eastAsia" w:ascii="宋体" w:hAnsi="宋体" w:eastAsia="宋体" w:cs="宋体"/>
          <w:color w:val="auto"/>
          <w:sz w:val="24"/>
          <w:szCs w:val="24"/>
          <w:highlight w:val="none"/>
          <w:lang w:val="zh-CN"/>
        </w:rPr>
        <w:t>或百分比有明显错位的，以最后报价表的总价为准，并修改单价；</w:t>
      </w:r>
    </w:p>
    <w:p w14:paraId="2AC93CCF">
      <w:pPr>
        <w:tabs>
          <w:tab w:val="left" w:pos="993"/>
        </w:tabs>
        <w:wordWrap w:val="0"/>
        <w:adjustRightInd w:val="0"/>
        <w:snapToGrid w:val="0"/>
        <w:ind w:left="849" w:leftChars="118" w:hanging="566" w:hangingChars="236"/>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（3）总价金额与按单价汇总金额不一致的，以单价金额计算结果为准；</w:t>
      </w:r>
    </w:p>
    <w:p w14:paraId="3497BF07">
      <w:pPr>
        <w:tabs>
          <w:tab w:val="left" w:pos="993"/>
        </w:tabs>
        <w:wordWrap w:val="0"/>
        <w:adjustRightInd w:val="0"/>
        <w:snapToGrid w:val="0"/>
        <w:ind w:left="849" w:leftChars="118" w:hanging="566" w:hangingChars="236"/>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（4）同时出现</w:t>
      </w:r>
      <w:r>
        <w:rPr>
          <w:rFonts w:hint="eastAsia" w:ascii="宋体" w:hAnsi="宋体" w:eastAsia="宋体" w:cs="宋体"/>
          <w:color w:val="auto"/>
          <w:sz w:val="24"/>
          <w:szCs w:val="24"/>
          <w:highlight w:val="none"/>
        </w:rPr>
        <w:t>两种</w:t>
      </w:r>
      <w:r>
        <w:rPr>
          <w:rFonts w:hint="eastAsia" w:ascii="宋体" w:hAnsi="宋体" w:eastAsia="宋体" w:cs="宋体"/>
          <w:color w:val="auto"/>
          <w:sz w:val="24"/>
          <w:szCs w:val="24"/>
          <w:highlight w:val="none"/>
          <w:lang w:val="zh-CN"/>
        </w:rPr>
        <w:t>以上不一致的，按照前款规定的顺序修正；</w:t>
      </w:r>
    </w:p>
    <w:p w14:paraId="28AD91D3">
      <w:pPr>
        <w:tabs>
          <w:tab w:val="left" w:pos="993"/>
        </w:tabs>
        <w:wordWrap w:val="0"/>
        <w:adjustRightInd w:val="0"/>
        <w:snapToGrid w:val="0"/>
        <w:ind w:left="849" w:leftChars="118" w:hanging="566" w:hangingChars="23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（5）修正后的报价应通过书面方式通知供应商，由供应商授权代表签字（或加盖公章）确认后产生约束力，供应商不确认的，按照</w:t>
      </w:r>
      <w:r>
        <w:rPr>
          <w:rFonts w:hint="eastAsia" w:ascii="宋体" w:hAnsi="宋体" w:eastAsia="宋体" w:cs="宋体"/>
          <w:b/>
          <w:color w:val="auto"/>
          <w:sz w:val="24"/>
          <w:szCs w:val="24"/>
          <w:highlight w:val="none"/>
          <w:lang w:val="zh-CN"/>
        </w:rPr>
        <w:t>无效响应处理</w:t>
      </w:r>
      <w:r>
        <w:rPr>
          <w:rFonts w:hint="eastAsia" w:ascii="宋体" w:hAnsi="宋体" w:eastAsia="宋体" w:cs="宋体"/>
          <w:color w:val="auto"/>
          <w:sz w:val="24"/>
          <w:szCs w:val="24"/>
          <w:highlight w:val="none"/>
          <w:lang w:val="zh-CN"/>
        </w:rPr>
        <w:t>。</w:t>
      </w:r>
    </w:p>
    <w:p w14:paraId="2BC47403">
      <w:pPr>
        <w:pStyle w:val="5"/>
        <w:numPr>
          <w:ilvl w:val="0"/>
          <w:numId w:val="10"/>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商务技术评审</w:t>
      </w:r>
    </w:p>
    <w:p w14:paraId="54747E2D">
      <w:pPr>
        <w:pStyle w:val="36"/>
        <w:ind w:firstLine="48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4.1磋商小组应对提交最后报价的响应文件进行商务和技术评审，并按照磋商文件要求、本章“三、评审标准”中的内容以及磋商文件实质性变动内容的响应情况进行综合比较和评价。</w:t>
      </w:r>
    </w:p>
    <w:p w14:paraId="3A594854">
      <w:pPr>
        <w:pStyle w:val="5"/>
        <w:numPr>
          <w:ilvl w:val="0"/>
          <w:numId w:val="10"/>
        </w:numPr>
        <w:rPr>
          <w:rFonts w:hint="eastAsia" w:ascii="宋体" w:hAnsi="宋体" w:eastAsia="宋体" w:cs="宋体"/>
          <w:color w:val="auto"/>
          <w:sz w:val="24"/>
          <w:szCs w:val="24"/>
          <w:highlight w:val="none"/>
        </w:rPr>
      </w:pPr>
      <w:bookmarkStart w:id="248" w:name="_Toc102116181"/>
      <w:bookmarkStart w:id="249" w:name="_Toc102116051"/>
      <w:bookmarkStart w:id="250" w:name="_Toc102114949"/>
      <w:bookmarkStart w:id="251" w:name="_Toc102056247"/>
      <w:bookmarkStart w:id="252" w:name="_Toc102119882"/>
      <w:bookmarkStart w:id="253" w:name="_Toc102057747"/>
      <w:r>
        <w:rPr>
          <w:rFonts w:hint="eastAsia" w:ascii="宋体" w:hAnsi="宋体" w:eastAsia="宋体" w:cs="宋体"/>
          <w:color w:val="auto"/>
          <w:sz w:val="24"/>
          <w:szCs w:val="24"/>
          <w:highlight w:val="none"/>
        </w:rPr>
        <w:t>报价评</w:t>
      </w:r>
      <w:bookmarkEnd w:id="248"/>
      <w:bookmarkEnd w:id="249"/>
      <w:bookmarkEnd w:id="250"/>
      <w:bookmarkEnd w:id="251"/>
      <w:bookmarkEnd w:id="252"/>
      <w:bookmarkEnd w:id="253"/>
      <w:r>
        <w:rPr>
          <w:rFonts w:hint="eastAsia" w:ascii="宋体" w:hAnsi="宋体" w:eastAsia="宋体" w:cs="宋体"/>
          <w:color w:val="auto"/>
          <w:sz w:val="24"/>
          <w:szCs w:val="24"/>
          <w:highlight w:val="none"/>
        </w:rPr>
        <w:t>审</w:t>
      </w:r>
    </w:p>
    <w:p w14:paraId="21B68724">
      <w:pPr>
        <w:pStyle w:val="36"/>
        <w:ind w:firstLine="480"/>
        <w:rPr>
          <w:rFonts w:hint="eastAsia" w:ascii="宋体" w:hAnsi="宋体" w:eastAsia="宋体" w:cs="宋体"/>
          <w:bCs/>
          <w:color w:val="auto"/>
          <w:sz w:val="24"/>
          <w:szCs w:val="24"/>
          <w:highlight w:val="none"/>
          <w:lang w:val="zh-CN"/>
        </w:rPr>
      </w:pPr>
      <w:r>
        <w:rPr>
          <w:rFonts w:hint="eastAsia" w:ascii="宋体" w:hAnsi="宋体" w:eastAsia="宋体" w:cs="宋体"/>
          <w:color w:val="auto"/>
          <w:sz w:val="24"/>
          <w:szCs w:val="24"/>
          <w:highlight w:val="none"/>
          <w:lang w:val="zh-CN"/>
        </w:rPr>
        <w:t>5.1报价合理性说明：磋商小组认为供应商的最后报价明显低于其他供应商最后报价，有可能影响产品质量或者不能诚信履约的，应当要求其在合理的时间内提供说明，必要时提交相关证明材料；供应商不能证明其最后报价合理性的，磋商小组应当将其作为</w:t>
      </w:r>
      <w:r>
        <w:rPr>
          <w:rFonts w:hint="eastAsia" w:ascii="宋体" w:hAnsi="宋体" w:eastAsia="宋体" w:cs="宋体"/>
          <w:b/>
          <w:color w:val="auto"/>
          <w:sz w:val="24"/>
          <w:szCs w:val="24"/>
          <w:highlight w:val="none"/>
          <w:lang w:val="zh-CN"/>
        </w:rPr>
        <w:t>无效响应处理</w:t>
      </w:r>
      <w:r>
        <w:rPr>
          <w:rFonts w:hint="eastAsia" w:ascii="宋体" w:hAnsi="宋体" w:eastAsia="宋体" w:cs="宋体"/>
          <w:color w:val="auto"/>
          <w:sz w:val="24"/>
          <w:szCs w:val="24"/>
          <w:highlight w:val="none"/>
          <w:lang w:val="zh-CN"/>
        </w:rPr>
        <w:t>。</w:t>
      </w:r>
    </w:p>
    <w:p w14:paraId="45356DC7">
      <w:pPr>
        <w:pStyle w:val="36"/>
        <w:ind w:firstLine="48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xml:space="preserve">5.2价格扣除： </w:t>
      </w:r>
    </w:p>
    <w:p w14:paraId="575446A6">
      <w:pPr>
        <w:pStyle w:val="36"/>
        <w:numPr>
          <w:ilvl w:val="0"/>
          <w:numId w:val="11"/>
        </w:numPr>
        <w:shd w:val="clear" w:color="auto" w:fill="FFFFFF" w:themeFill="background1"/>
        <w:ind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非专门面向中小企业的采购项目或采购包，对符合规定的小微企业（监狱企业、残疾人福利性单位、联合体各方均为小微企业的联合体、符合小微企业划分标准的个体工商户视同小微企业）报价按照竞争性磋商文件”供应商须知前附表”中的规定扣除，对小微企业中的监狱企业、残疾人福利性单位、采购产品纳入创新产品应用示范推荐目录内企业、采购产品获得节能产品或环境标志产品认证证书的企业报价按照本竞争性磋商文件”供应商须知前附表”中的规定扣除，用扣除后的价格计算评审基准价。</w:t>
      </w:r>
    </w:p>
    <w:p w14:paraId="161733CB">
      <w:pPr>
        <w:pStyle w:val="36"/>
        <w:numPr>
          <w:ilvl w:val="0"/>
          <w:numId w:val="11"/>
        </w:numPr>
        <w:shd w:val="clear" w:color="auto" w:fill="FFFFFF" w:themeFill="background1"/>
        <w:ind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加政府采购活动的小微企业（含节能环保、创新产品企业）未提供“中小企业声明函”的；监狱企业未提供“监狱企业证明文件”的；监狱企业中的小微企业未提供“中小企业声明函”的；残疾人福利性单位未提供“残疾人福利性单位声明函”的；残疾人福利性单位中的小微企业未提供“中小企业声明函”的；不得享受相应的价格扣除优惠。组成联合体或者接受分包的小微企业与联合体内其他企业、分包企业之间存在直接控股、管理关系的，不得享受价格扣除优惠。</w:t>
      </w:r>
    </w:p>
    <w:p w14:paraId="3D176D68">
      <w:pPr>
        <w:pStyle w:val="36"/>
        <w:numPr>
          <w:ilvl w:val="0"/>
          <w:numId w:val="11"/>
        </w:numPr>
        <w:shd w:val="clear" w:color="auto" w:fill="FFFFFF" w:themeFill="background1"/>
        <w:ind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专门面向中小企业、预留部分采购份额面向中小企业采购的项目或采购包，评审时不再进行价格扣除。</w:t>
      </w:r>
    </w:p>
    <w:p w14:paraId="208260E6">
      <w:pPr>
        <w:pStyle w:val="36"/>
        <w:ind w:firstLine="48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5.3价格分采用低价优先法计算，不得去掉报价中的最高报价和最低报价。计算方法详见本章“三、评审标准”中的具体计算公式。</w:t>
      </w:r>
    </w:p>
    <w:p w14:paraId="4CA197A7">
      <w:pPr>
        <w:pStyle w:val="5"/>
        <w:numPr>
          <w:ilvl w:val="0"/>
          <w:numId w:val="10"/>
        </w:numPr>
        <w:rPr>
          <w:rFonts w:hint="eastAsia" w:ascii="宋体" w:hAnsi="宋体" w:eastAsia="宋体" w:cs="宋体"/>
          <w:color w:val="auto"/>
          <w:sz w:val="24"/>
          <w:szCs w:val="24"/>
          <w:highlight w:val="none"/>
        </w:rPr>
      </w:pPr>
      <w:bookmarkStart w:id="254" w:name="_Toc102116053"/>
      <w:bookmarkStart w:id="255" w:name="_Toc102119884"/>
      <w:bookmarkStart w:id="256" w:name="_Toc102114951"/>
      <w:bookmarkStart w:id="257" w:name="_Toc102116183"/>
      <w:bookmarkStart w:id="258" w:name="_Toc102057749"/>
      <w:bookmarkStart w:id="259" w:name="_Toc102056249"/>
      <w:r>
        <w:rPr>
          <w:rFonts w:hint="eastAsia" w:ascii="宋体" w:hAnsi="宋体" w:eastAsia="宋体" w:cs="宋体"/>
          <w:color w:val="auto"/>
          <w:sz w:val="24"/>
          <w:szCs w:val="24"/>
          <w:highlight w:val="none"/>
        </w:rPr>
        <w:t>计分办法</w:t>
      </w:r>
      <w:bookmarkEnd w:id="254"/>
      <w:bookmarkEnd w:id="255"/>
      <w:bookmarkEnd w:id="256"/>
      <w:bookmarkEnd w:id="257"/>
      <w:bookmarkEnd w:id="258"/>
      <w:bookmarkEnd w:id="259"/>
      <w:r>
        <w:rPr>
          <w:rFonts w:hint="eastAsia" w:ascii="宋体" w:hAnsi="宋体" w:eastAsia="宋体" w:cs="宋体"/>
          <w:color w:val="auto"/>
          <w:sz w:val="24"/>
          <w:szCs w:val="24"/>
          <w:highlight w:val="none"/>
        </w:rPr>
        <w:t>及复核</w:t>
      </w:r>
    </w:p>
    <w:p w14:paraId="718CD054">
      <w:pPr>
        <w:pStyle w:val="36"/>
        <w:ind w:firstLine="480"/>
        <w:rPr>
          <w:rFonts w:hint="eastAsia" w:ascii="宋体" w:hAnsi="宋体" w:eastAsia="宋体" w:cs="宋体"/>
          <w:color w:val="auto"/>
          <w:kern w:val="0"/>
          <w:sz w:val="24"/>
          <w:szCs w:val="24"/>
          <w:highlight w:val="none"/>
          <w:lang w:val="zh-CN"/>
        </w:rPr>
      </w:pPr>
      <w:r>
        <w:rPr>
          <w:rFonts w:hint="eastAsia" w:ascii="宋体" w:hAnsi="宋体" w:eastAsia="宋体" w:cs="宋体"/>
          <w:color w:val="auto"/>
          <w:sz w:val="24"/>
          <w:szCs w:val="24"/>
          <w:highlight w:val="none"/>
          <w:lang w:val="zh-CN"/>
        </w:rPr>
        <w:t>6.1评审过程中，各项分值一般精确到小数点后两位，评审得分应当为商务评分、技术评分、报价评分之和。磋商小组各成员应当汇总每个供应商的得分。</w:t>
      </w:r>
    </w:p>
    <w:p w14:paraId="7712A18B">
      <w:pPr>
        <w:pStyle w:val="36"/>
        <w:ind w:firstLine="48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6.2评审结果汇总完成后，采购代理机构应当对评审结果进行复核。经复核发现存在以下情形之一的，磋商小组应当当场修改评审结果，并在评审报告中记载：</w:t>
      </w:r>
    </w:p>
    <w:p w14:paraId="0F33A2D6">
      <w:pPr>
        <w:pStyle w:val="36"/>
        <w:ind w:firstLine="48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xml:space="preserve">（1）分值汇总计算错误的； </w:t>
      </w:r>
    </w:p>
    <w:p w14:paraId="10AA1B99">
      <w:pPr>
        <w:pStyle w:val="36"/>
        <w:ind w:firstLine="48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（2）分项评分超出评分标准范围的；</w:t>
      </w:r>
    </w:p>
    <w:p w14:paraId="48A85B99">
      <w:pPr>
        <w:pStyle w:val="36"/>
        <w:ind w:firstLine="48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（3）磋商小组成员对客观评审因素评分不一致的；</w:t>
      </w:r>
    </w:p>
    <w:p w14:paraId="6A16367A">
      <w:pPr>
        <w:pStyle w:val="36"/>
        <w:ind w:firstLine="48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（4）经磋商小组认定评分畸高、畸低的。</w:t>
      </w:r>
    </w:p>
    <w:p w14:paraId="13ED2EB9">
      <w:pPr>
        <w:pStyle w:val="36"/>
        <w:ind w:firstLine="480"/>
        <w:rPr>
          <w:rFonts w:hint="eastAsia" w:ascii="宋体" w:hAnsi="宋体" w:eastAsia="宋体" w:cs="宋体"/>
          <w:b/>
          <w:color w:val="auto"/>
          <w:sz w:val="24"/>
          <w:szCs w:val="24"/>
          <w:highlight w:val="none"/>
          <w:lang w:val="zh-CN"/>
        </w:rPr>
      </w:pPr>
      <w:r>
        <w:rPr>
          <w:rFonts w:hint="eastAsia" w:ascii="宋体" w:hAnsi="宋体" w:eastAsia="宋体" w:cs="宋体"/>
          <w:color w:val="auto"/>
          <w:sz w:val="24"/>
          <w:szCs w:val="24"/>
          <w:highlight w:val="none"/>
          <w:lang w:val="zh-CN"/>
        </w:rPr>
        <w:t>6.3各供应商的最终得分为磋商小组所有成员对各供应商评审得分汇总后的算术平均值。</w:t>
      </w:r>
    </w:p>
    <w:p w14:paraId="7C680E35">
      <w:pPr>
        <w:pStyle w:val="5"/>
        <w:numPr>
          <w:ilvl w:val="0"/>
          <w:numId w:val="10"/>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相同品牌处理原则</w:t>
      </w:r>
    </w:p>
    <w:p w14:paraId="16B44440">
      <w:pPr>
        <w:pStyle w:val="36"/>
        <w:ind w:firstLine="480"/>
        <w:rPr>
          <w:rFonts w:hint="eastAsia" w:ascii="宋体" w:hAnsi="宋体" w:eastAsia="宋体" w:cs="宋体"/>
          <w:strike/>
          <w:color w:val="auto"/>
          <w:sz w:val="24"/>
          <w:szCs w:val="24"/>
          <w:highlight w:val="none"/>
          <w:lang w:val="zh-CN"/>
        </w:rPr>
      </w:pPr>
      <w:r>
        <w:rPr>
          <w:rFonts w:hint="eastAsia" w:ascii="宋体" w:hAnsi="宋体" w:eastAsia="宋体" w:cs="宋体"/>
          <w:color w:val="auto"/>
          <w:sz w:val="24"/>
          <w:szCs w:val="24"/>
          <w:highlight w:val="none"/>
          <w:lang w:val="zh-CN"/>
        </w:rPr>
        <w:t>7.1单一产品采购（或非单一产品采购中的核心产品），提供相同品牌产品的且通过</w:t>
      </w:r>
      <w:r>
        <w:rPr>
          <w:rFonts w:hint="eastAsia" w:ascii="宋体" w:hAnsi="宋体" w:eastAsia="宋体" w:cs="宋体"/>
          <w:bCs/>
          <w:color w:val="auto"/>
          <w:sz w:val="24"/>
          <w:szCs w:val="24"/>
          <w:highlight w:val="none"/>
        </w:rPr>
        <w:t>资格性和符合性审查的</w:t>
      </w:r>
      <w:r>
        <w:rPr>
          <w:rFonts w:hint="eastAsia" w:ascii="宋体" w:hAnsi="宋体" w:eastAsia="宋体" w:cs="宋体"/>
          <w:color w:val="auto"/>
          <w:sz w:val="24"/>
          <w:szCs w:val="24"/>
          <w:highlight w:val="none"/>
          <w:lang w:val="zh-CN"/>
        </w:rPr>
        <w:t>不同供应商参加同一合同项下磋商的，按一家供应商计算，评审后得分最高的同品牌供应商获得成交候选供应商推荐资格，评审得分相同的，由采购人确定或者采购人委托磋商小组以投票方式确定一家供应商获得成交候选供应商推荐资格，其它同品牌供应商不作为成交候选供应商。</w:t>
      </w:r>
    </w:p>
    <w:p w14:paraId="54E68B31">
      <w:pPr>
        <w:pStyle w:val="36"/>
        <w:ind w:firstLine="48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7.2非单一产品采购项目，采购人应当根据采购项目技术构成、产品价格比重等合理确定一个核心产品（采购清单中作“与核心产品相同〈或同一〉品牌”实质性要求的产品，视为一个核心产品），并以“核心产品”在竞争性磋商文件中载明，评审时按前款规定处理。</w:t>
      </w:r>
    </w:p>
    <w:p w14:paraId="149B1EF4">
      <w:pPr>
        <w:pStyle w:val="5"/>
        <w:numPr>
          <w:ilvl w:val="0"/>
          <w:numId w:val="10"/>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评审报告</w:t>
      </w:r>
    </w:p>
    <w:p w14:paraId="3D1FD24D">
      <w:pPr>
        <w:pStyle w:val="36"/>
        <w:ind w:firstLine="48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8.1磋商小组</w:t>
      </w:r>
      <w:r>
        <w:rPr>
          <w:rFonts w:hint="eastAsia" w:ascii="宋体" w:hAnsi="宋体" w:eastAsia="宋体" w:cs="宋体"/>
          <w:color w:val="auto"/>
          <w:sz w:val="24"/>
          <w:szCs w:val="24"/>
          <w:highlight w:val="none"/>
        </w:rPr>
        <w:t>从质量和服务均能满足磋商文件实质性要求的供应商中，按照综合得分由高到低的顺序推荐3名</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市场竞争不充分的科研项目，以及需要扶持的科技成果转化项目可以为2家，政府购买服务项目[含政府和社会资本合作项目]，在采购过程中符合要求的供应商[社会资本]只有2家的可以为2家</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以上</w:t>
      </w:r>
      <w:r>
        <w:rPr>
          <w:rFonts w:hint="eastAsia" w:ascii="宋体" w:hAnsi="宋体" w:eastAsia="宋体" w:cs="宋体"/>
          <w:color w:val="auto"/>
          <w:sz w:val="24"/>
          <w:szCs w:val="24"/>
          <w:highlight w:val="none"/>
          <w:lang w:val="zh-CN"/>
        </w:rPr>
        <w:t>成交</w:t>
      </w:r>
      <w:r>
        <w:rPr>
          <w:rFonts w:hint="eastAsia" w:ascii="宋体" w:hAnsi="宋体" w:eastAsia="宋体" w:cs="宋体"/>
          <w:color w:val="auto"/>
          <w:sz w:val="24"/>
          <w:szCs w:val="24"/>
          <w:highlight w:val="none"/>
        </w:rPr>
        <w:t>候选供应商。评审得分相同的，</w:t>
      </w:r>
      <w:r>
        <w:rPr>
          <w:rFonts w:hint="eastAsia" w:ascii="宋体" w:hAnsi="宋体" w:eastAsia="宋体" w:cs="宋体"/>
          <w:color w:val="auto"/>
          <w:sz w:val="24"/>
          <w:szCs w:val="24"/>
          <w:highlight w:val="none"/>
          <w:lang w:val="zh-CN"/>
        </w:rPr>
        <w:t>磋商小组</w:t>
      </w:r>
      <w:r>
        <w:rPr>
          <w:rFonts w:hint="eastAsia" w:ascii="宋体" w:hAnsi="宋体" w:eastAsia="宋体" w:cs="宋体"/>
          <w:color w:val="auto"/>
          <w:sz w:val="24"/>
          <w:szCs w:val="24"/>
          <w:highlight w:val="none"/>
        </w:rPr>
        <w:t>按照最后报价由低到高的顺序推荐；得分相同且最后报价相同的，按技术优劣顺序推荐</w:t>
      </w:r>
      <w:r>
        <w:rPr>
          <w:rFonts w:hint="eastAsia" w:ascii="宋体" w:hAnsi="宋体" w:eastAsia="宋体" w:cs="宋体"/>
          <w:color w:val="auto"/>
          <w:sz w:val="24"/>
          <w:szCs w:val="24"/>
          <w:highlight w:val="none"/>
          <w:lang w:val="zh-CN"/>
        </w:rPr>
        <w:t>。响应文件满足磋商文件全部实质性要求且评审得分最高的供应商为排名第一的成交候选供应商。</w:t>
      </w:r>
    </w:p>
    <w:p w14:paraId="5F2BF888">
      <w:pPr>
        <w:pStyle w:val="36"/>
        <w:ind w:firstLine="48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8.2磋商小组依据评审结果，按评审得分由高至低的顺序向采购人推荐3家（市场竞争不充分的科研项目，以及需要扶持的科技成果转化项目可以为2家，政府购买服务项目[含政府和社会资本合作项目]，在采购过程中符合要求的供应商[社会资本]只有2家的可以为2家）以上成交候选供应商名单，并形成评审报告。</w:t>
      </w:r>
    </w:p>
    <w:p w14:paraId="3D170133">
      <w:pPr>
        <w:pStyle w:val="36"/>
        <w:ind w:firstLine="48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8.3磋商小组应当在评审报告上签名，对自己的评审意见承担法律责任。对需要共同认定的事项存在争议的，应当按照少数服从多数的原则作出结论。持不同意见的磋商小组成员应当在评审报告上签署不同意见，并说明理由，否则视为同意评审报告。</w:t>
      </w:r>
    </w:p>
    <w:p w14:paraId="763A24B9">
      <w:pPr>
        <w:pStyle w:val="5"/>
        <w:numPr>
          <w:ilvl w:val="0"/>
          <w:numId w:val="10"/>
        </w:numPr>
        <w:rPr>
          <w:rFonts w:hint="eastAsia" w:ascii="宋体" w:hAnsi="宋体" w:eastAsia="宋体" w:cs="宋体"/>
          <w:color w:val="auto"/>
          <w:sz w:val="24"/>
          <w:szCs w:val="24"/>
          <w:highlight w:val="none"/>
        </w:rPr>
      </w:pPr>
      <w:bookmarkStart w:id="260" w:name="_Toc102116021"/>
      <w:bookmarkStart w:id="261" w:name="_Toc102056217"/>
      <w:bookmarkStart w:id="262" w:name="_Toc102119852"/>
      <w:bookmarkStart w:id="263" w:name="_Toc102116151"/>
      <w:bookmarkStart w:id="264" w:name="_Toc102114919"/>
      <w:bookmarkStart w:id="265" w:name="_Toc102057717"/>
      <w:r>
        <w:rPr>
          <w:rFonts w:hint="eastAsia" w:ascii="宋体" w:hAnsi="宋体" w:eastAsia="宋体" w:cs="宋体"/>
          <w:color w:val="auto"/>
          <w:sz w:val="24"/>
          <w:szCs w:val="24"/>
          <w:highlight w:val="none"/>
        </w:rPr>
        <w:t>应予终止采购活动的情形</w:t>
      </w:r>
      <w:bookmarkEnd w:id="260"/>
      <w:bookmarkEnd w:id="261"/>
      <w:bookmarkEnd w:id="262"/>
      <w:bookmarkEnd w:id="263"/>
      <w:bookmarkEnd w:id="264"/>
      <w:bookmarkEnd w:id="265"/>
    </w:p>
    <w:p w14:paraId="266269F5">
      <w:pPr>
        <w:pStyle w:val="36"/>
        <w:ind w:firstLine="48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9.1在竞争性磋商采购过程中，出现下列情形之一的，应当终止采购活动：</w:t>
      </w:r>
    </w:p>
    <w:p w14:paraId="7AB11C75">
      <w:pPr>
        <w:pStyle w:val="36"/>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（1）因情况变化，不再符合规定的竞争性磋商采购方式适用情形的；</w:t>
      </w:r>
    </w:p>
    <w:p w14:paraId="78C5C680">
      <w:pPr>
        <w:pStyle w:val="36"/>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（2）出现影响采购公正的违法、违规行为的；</w:t>
      </w:r>
    </w:p>
    <w:p w14:paraId="1BF29305">
      <w:pPr>
        <w:pStyle w:val="36"/>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在采购过程中符合要求的供应商或者报价未超过采购预算的供应商不足3家的（市场竞争不充分的科研项目、需要扶持的科技成果转化项目以及政府购买服务项目&lt;含政府和社会资本合作项目&gt;）的提交最后报价的供应商可以为2家）。</w:t>
      </w:r>
    </w:p>
    <w:p w14:paraId="10AA1AD8">
      <w:pPr>
        <w:pStyle w:val="36"/>
        <w:ind w:firstLine="48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9.2采购活动终止后，采购人应当将终止理由告知所有供应商。</w:t>
      </w:r>
    </w:p>
    <w:p w14:paraId="5D48D706">
      <w:pPr>
        <w:pStyle w:val="5"/>
        <w:numPr>
          <w:ilvl w:val="0"/>
          <w:numId w:val="10"/>
        </w:numPr>
        <w:rPr>
          <w:rFonts w:hint="eastAsia" w:ascii="宋体" w:hAnsi="宋体" w:eastAsia="宋体" w:cs="宋体"/>
          <w:color w:val="auto"/>
          <w:sz w:val="24"/>
          <w:szCs w:val="24"/>
          <w:highlight w:val="none"/>
        </w:rPr>
      </w:pPr>
      <w:bookmarkStart w:id="266" w:name="_Toc102116022"/>
      <w:bookmarkStart w:id="267" w:name="_Toc102057718"/>
      <w:bookmarkStart w:id="268" w:name="_Toc102056218"/>
      <w:bookmarkStart w:id="269" w:name="_Toc102116152"/>
      <w:bookmarkStart w:id="270" w:name="_Toc102114920"/>
      <w:bookmarkStart w:id="271" w:name="_Toc102119853"/>
      <w:r>
        <w:rPr>
          <w:rFonts w:hint="eastAsia" w:ascii="宋体" w:hAnsi="宋体" w:eastAsia="宋体" w:cs="宋体"/>
          <w:color w:val="auto"/>
          <w:sz w:val="24"/>
          <w:szCs w:val="24"/>
          <w:highlight w:val="none"/>
        </w:rPr>
        <w:t>停止评审的情形</w:t>
      </w:r>
      <w:bookmarkEnd w:id="266"/>
      <w:bookmarkEnd w:id="267"/>
      <w:bookmarkEnd w:id="268"/>
      <w:bookmarkEnd w:id="269"/>
      <w:bookmarkEnd w:id="270"/>
      <w:bookmarkEnd w:id="271"/>
    </w:p>
    <w:p w14:paraId="4B013D98">
      <w:pPr>
        <w:pStyle w:val="36"/>
        <w:ind w:firstLine="48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10.1磋商小组发现磋商文件存在歧义、重大缺陷导致评审工作无法进行，或者磋商文件内容违反国家有关强制性规定的，应当停止评审工作，与采购人或者采购代理机构沟通并作书面记录。采购人或者采购代理机构确认后，应当修改磋商文件，重新组织采购活动。</w:t>
      </w:r>
    </w:p>
    <w:p w14:paraId="2F91A97C">
      <w:pPr>
        <w:pStyle w:val="3"/>
        <w:numPr>
          <w:ilvl w:val="0"/>
          <w:numId w:val="8"/>
        </w:numPr>
        <w:rPr>
          <w:rFonts w:hint="eastAsia" w:ascii="宋体" w:hAnsi="宋体" w:eastAsia="宋体" w:cs="宋体"/>
          <w:color w:val="auto"/>
          <w:sz w:val="24"/>
          <w:szCs w:val="24"/>
          <w:highlight w:val="none"/>
        </w:rPr>
      </w:pPr>
      <w:bookmarkStart w:id="272" w:name="_Toc163493637"/>
      <w:r>
        <w:rPr>
          <w:rFonts w:hint="eastAsia" w:ascii="宋体" w:hAnsi="宋体" w:eastAsia="宋体" w:cs="宋体"/>
          <w:color w:val="auto"/>
          <w:sz w:val="24"/>
          <w:szCs w:val="24"/>
          <w:highlight w:val="none"/>
        </w:rPr>
        <w:t>评审标准</w:t>
      </w:r>
      <w:bookmarkEnd w:id="272"/>
    </w:p>
    <w:p w14:paraId="234C9759">
      <w:pPr>
        <w:pStyle w:val="4"/>
        <w:numPr>
          <w:ilvl w:val="0"/>
          <w:numId w:val="12"/>
        </w:numPr>
        <w:rPr>
          <w:rFonts w:hint="eastAsia" w:ascii="宋体" w:hAnsi="宋体" w:eastAsia="宋体" w:cs="宋体"/>
          <w:color w:val="auto"/>
          <w:sz w:val="24"/>
          <w:szCs w:val="24"/>
          <w:highlight w:val="none"/>
        </w:rPr>
      </w:pPr>
      <w:bookmarkStart w:id="273" w:name="_Toc163493638"/>
      <w:r>
        <w:rPr>
          <w:rFonts w:hint="eastAsia" w:ascii="宋体" w:hAnsi="宋体" w:eastAsia="宋体" w:cs="宋体"/>
          <w:color w:val="auto"/>
          <w:sz w:val="24"/>
          <w:szCs w:val="24"/>
          <w:highlight w:val="none"/>
        </w:rPr>
        <w:t>资格性审查表</w:t>
      </w:r>
      <w:bookmarkEnd w:id="273"/>
    </w:p>
    <w:tbl>
      <w:tblPr>
        <w:tblStyle w:val="2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108" w:type="dxa"/>
          <w:bottom w:w="57" w:type="dxa"/>
          <w:right w:w="108" w:type="dxa"/>
        </w:tblCellMar>
      </w:tblPr>
      <w:tblGrid>
        <w:gridCol w:w="863"/>
        <w:gridCol w:w="2573"/>
        <w:gridCol w:w="5086"/>
      </w:tblGrid>
      <w:tr w14:paraId="3A857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506" w:type="pct"/>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4D20C65A">
            <w:pPr>
              <w:pStyle w:val="47"/>
              <w:jc w:val="center"/>
              <w:rPr>
                <w:rFonts w:hint="eastAsia" w:ascii="宋体" w:hAnsi="宋体" w:eastAsia="宋体" w:cs="宋体"/>
                <w:b/>
                <w:bCs/>
                <w:color w:val="auto"/>
                <w:sz w:val="24"/>
                <w:szCs w:val="24"/>
                <w:highlight w:val="none"/>
                <w:shd w:val="clear" w:color="auto" w:fill="auto"/>
              </w:rPr>
            </w:pPr>
            <w:r>
              <w:rPr>
                <w:rFonts w:hint="eastAsia" w:ascii="宋体" w:hAnsi="宋体" w:eastAsia="宋体" w:cs="宋体"/>
                <w:b/>
                <w:bCs/>
                <w:color w:val="auto"/>
                <w:sz w:val="24"/>
                <w:szCs w:val="24"/>
                <w:highlight w:val="none"/>
                <w:shd w:val="clear" w:color="auto" w:fill="auto"/>
              </w:rPr>
              <w:t>序号</w:t>
            </w:r>
          </w:p>
        </w:tc>
        <w:tc>
          <w:tcPr>
            <w:tcW w:w="1509" w:type="pct"/>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5E4CF321">
            <w:pPr>
              <w:pStyle w:val="47"/>
              <w:jc w:val="center"/>
              <w:rPr>
                <w:rFonts w:hint="eastAsia" w:ascii="宋体" w:hAnsi="宋体" w:eastAsia="宋体" w:cs="宋体"/>
                <w:b/>
                <w:bCs/>
                <w:color w:val="auto"/>
                <w:sz w:val="24"/>
                <w:szCs w:val="24"/>
                <w:highlight w:val="none"/>
                <w:shd w:val="clear" w:color="auto" w:fill="auto"/>
              </w:rPr>
            </w:pPr>
            <w:r>
              <w:rPr>
                <w:rFonts w:hint="eastAsia" w:ascii="宋体" w:hAnsi="宋体" w:eastAsia="宋体" w:cs="宋体"/>
                <w:b/>
                <w:bCs/>
                <w:color w:val="auto"/>
                <w:sz w:val="24"/>
                <w:szCs w:val="24"/>
                <w:highlight w:val="none"/>
                <w:shd w:val="clear" w:color="auto" w:fill="auto"/>
              </w:rPr>
              <w:t>资格要求</w:t>
            </w:r>
          </w:p>
        </w:tc>
        <w:tc>
          <w:tcPr>
            <w:tcW w:w="2983" w:type="pct"/>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0CCFCB3A">
            <w:pPr>
              <w:pStyle w:val="47"/>
              <w:jc w:val="center"/>
              <w:rPr>
                <w:rFonts w:hint="eastAsia" w:ascii="宋体" w:hAnsi="宋体" w:eastAsia="宋体" w:cs="宋体"/>
                <w:b/>
                <w:bCs/>
                <w:color w:val="auto"/>
                <w:sz w:val="24"/>
                <w:szCs w:val="24"/>
                <w:highlight w:val="none"/>
                <w:shd w:val="clear" w:color="auto" w:fill="auto"/>
              </w:rPr>
            </w:pPr>
            <w:r>
              <w:rPr>
                <w:rFonts w:hint="eastAsia" w:ascii="宋体" w:hAnsi="宋体" w:eastAsia="宋体" w:cs="宋体"/>
                <w:b/>
                <w:bCs/>
                <w:color w:val="auto"/>
                <w:sz w:val="24"/>
                <w:szCs w:val="24"/>
                <w:highlight w:val="none"/>
                <w:shd w:val="clear" w:color="auto" w:fill="auto"/>
              </w:rPr>
              <w:t>审查内容</w:t>
            </w:r>
          </w:p>
        </w:tc>
      </w:tr>
      <w:tr w14:paraId="00752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506" w:type="pct"/>
            <w:vMerge w:val="restart"/>
            <w:tcBorders>
              <w:top w:val="single" w:color="auto" w:sz="4" w:space="0"/>
              <w:left w:val="single" w:color="auto" w:sz="4" w:space="0"/>
              <w:bottom w:val="single" w:color="auto" w:sz="4" w:space="0"/>
              <w:right w:val="single" w:color="auto" w:sz="4" w:space="0"/>
            </w:tcBorders>
            <w:vAlign w:val="center"/>
          </w:tcPr>
          <w:p w14:paraId="67D015C2">
            <w:pPr>
              <w:pStyle w:val="47"/>
              <w:numPr>
                <w:ilvl w:val="0"/>
                <w:numId w:val="13"/>
              </w:numPr>
              <w:jc w:val="center"/>
              <w:rPr>
                <w:rFonts w:hint="eastAsia" w:ascii="宋体" w:hAnsi="宋体" w:eastAsia="宋体" w:cs="宋体"/>
                <w:color w:val="auto"/>
                <w:sz w:val="24"/>
                <w:szCs w:val="24"/>
                <w:highlight w:val="none"/>
                <w:shd w:val="clear" w:color="auto" w:fill="auto"/>
              </w:rPr>
            </w:pPr>
          </w:p>
        </w:tc>
        <w:tc>
          <w:tcPr>
            <w:tcW w:w="1509" w:type="pct"/>
            <w:tcBorders>
              <w:top w:val="single" w:color="auto" w:sz="4" w:space="0"/>
              <w:left w:val="single" w:color="auto" w:sz="4" w:space="0"/>
              <w:bottom w:val="single" w:color="auto" w:sz="4" w:space="0"/>
              <w:right w:val="single" w:color="auto" w:sz="4" w:space="0"/>
            </w:tcBorders>
            <w:vAlign w:val="center"/>
          </w:tcPr>
          <w:p w14:paraId="151C10FB">
            <w:pPr>
              <w:pStyle w:val="47"/>
              <w:jc w:val="both"/>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具有独立承担民事责任的能力</w:t>
            </w:r>
          </w:p>
        </w:tc>
        <w:tc>
          <w:tcPr>
            <w:tcW w:w="2983" w:type="pct"/>
            <w:tcBorders>
              <w:top w:val="single" w:color="auto" w:sz="4" w:space="0"/>
              <w:left w:val="single" w:color="auto" w:sz="4" w:space="0"/>
              <w:bottom w:val="single" w:color="auto" w:sz="4" w:space="0"/>
              <w:right w:val="single" w:color="auto" w:sz="4" w:space="0"/>
            </w:tcBorders>
            <w:vAlign w:val="center"/>
          </w:tcPr>
          <w:p w14:paraId="28E47839">
            <w:pPr>
              <w:pStyle w:val="47"/>
              <w:jc w:val="both"/>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法人或者其他组织的营业执照等证明文件，自然人的身份证明。</w:t>
            </w:r>
          </w:p>
          <w:p w14:paraId="4BB17513">
            <w:pPr>
              <w:pStyle w:val="47"/>
              <w:jc w:val="both"/>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（1）企业应提供“营业执照”；</w:t>
            </w:r>
          </w:p>
          <w:p w14:paraId="3CAEAD94">
            <w:pPr>
              <w:pStyle w:val="47"/>
              <w:jc w:val="both"/>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（2）事业单位应提供“事业单位法人证书”；</w:t>
            </w:r>
          </w:p>
          <w:p w14:paraId="0C4D143C">
            <w:pPr>
              <w:pStyle w:val="47"/>
              <w:jc w:val="both"/>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（3）非企业专业服务机构应提供执业许可证等证明文件；</w:t>
            </w:r>
          </w:p>
          <w:p w14:paraId="49C45951">
            <w:pPr>
              <w:pStyle w:val="47"/>
              <w:jc w:val="both"/>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（4）个体工商户应提供“个体工商户营业执照”；</w:t>
            </w:r>
          </w:p>
          <w:p w14:paraId="2437D055">
            <w:pPr>
              <w:pStyle w:val="47"/>
              <w:jc w:val="both"/>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（5）自然人应提供自然人身份证明。</w:t>
            </w:r>
          </w:p>
        </w:tc>
      </w:tr>
      <w:tr w14:paraId="109F4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6801854B">
            <w:pPr>
              <w:widowControl/>
              <w:spacing w:line="240" w:lineRule="auto"/>
              <w:jc w:val="center"/>
              <w:rPr>
                <w:rFonts w:hint="eastAsia" w:ascii="宋体" w:hAnsi="宋体" w:eastAsia="宋体" w:cs="宋体"/>
                <w:color w:val="auto"/>
                <w:sz w:val="24"/>
                <w:szCs w:val="24"/>
                <w:highlight w:val="none"/>
                <w:shd w:val="clear" w:color="auto" w:fill="auto"/>
              </w:rPr>
            </w:pPr>
          </w:p>
        </w:tc>
        <w:tc>
          <w:tcPr>
            <w:tcW w:w="1509" w:type="pct"/>
            <w:tcBorders>
              <w:top w:val="single" w:color="auto" w:sz="4" w:space="0"/>
              <w:left w:val="single" w:color="auto" w:sz="4" w:space="0"/>
              <w:bottom w:val="single" w:color="auto" w:sz="4" w:space="0"/>
              <w:right w:val="single" w:color="auto" w:sz="4" w:space="0"/>
            </w:tcBorders>
            <w:vAlign w:val="center"/>
          </w:tcPr>
          <w:p w14:paraId="19DE57D0">
            <w:pPr>
              <w:pStyle w:val="47"/>
              <w:jc w:val="both"/>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具有良好的商业信誉和健全的财务会计制度</w:t>
            </w:r>
          </w:p>
        </w:tc>
        <w:tc>
          <w:tcPr>
            <w:tcW w:w="2983" w:type="pct"/>
            <w:tcBorders>
              <w:top w:val="single" w:color="auto" w:sz="4" w:space="0"/>
              <w:left w:val="single" w:color="auto" w:sz="4" w:space="0"/>
              <w:bottom w:val="single" w:color="auto" w:sz="4" w:space="0"/>
              <w:right w:val="single" w:color="auto" w:sz="4" w:space="0"/>
            </w:tcBorders>
            <w:vAlign w:val="center"/>
          </w:tcPr>
          <w:p w14:paraId="6C6A3ED4">
            <w:pPr>
              <w:pStyle w:val="47"/>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由供应商对以下内容提供书面承诺或声明，或提供相应证明材料。</w:t>
            </w:r>
          </w:p>
          <w:p w14:paraId="11A83BF6">
            <w:pPr>
              <w:pStyle w:val="47"/>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（1）供应商是法人的，应具有上一年度（</w:t>
            </w:r>
            <w:r>
              <w:rPr>
                <w:rFonts w:hint="eastAsia" w:ascii="宋体" w:hAnsi="宋体" w:eastAsia="宋体" w:cs="宋体"/>
                <w:color w:val="auto"/>
                <w:sz w:val="24"/>
                <w:szCs w:val="24"/>
                <w:highlight w:val="none"/>
                <w:u w:val="single"/>
                <w:shd w:val="clear" w:color="auto" w:fill="auto"/>
                <w:lang w:val="en-US" w:eastAsia="zh-CN"/>
              </w:rPr>
              <w:t>2023</w:t>
            </w:r>
            <w:r>
              <w:rPr>
                <w:rFonts w:hint="eastAsia" w:ascii="宋体" w:hAnsi="宋体" w:eastAsia="宋体" w:cs="宋体"/>
                <w:color w:val="auto"/>
                <w:sz w:val="24"/>
                <w:szCs w:val="24"/>
                <w:highlight w:val="none"/>
                <w:shd w:val="clear" w:color="auto" w:fill="auto"/>
              </w:rPr>
              <w:t>年度）经审计的财务报告，或其基本开户银行出具的资信证明。其他组织和自然人，没有经审计的财务报告，应具有银行出具的资信证明。</w:t>
            </w:r>
          </w:p>
          <w:p w14:paraId="2F8BAA61">
            <w:pPr>
              <w:pStyle w:val="47"/>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（2）有专业担保机构对供应商进行资信审查后出具投标担保函的，可以不用具备经审计的财务报告和银行资信证明文件。</w:t>
            </w:r>
          </w:p>
        </w:tc>
      </w:tr>
      <w:tr w14:paraId="46CDD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0D7E4676">
            <w:pPr>
              <w:widowControl/>
              <w:spacing w:line="240" w:lineRule="auto"/>
              <w:jc w:val="center"/>
              <w:rPr>
                <w:rFonts w:hint="eastAsia" w:ascii="宋体" w:hAnsi="宋体" w:eastAsia="宋体" w:cs="宋体"/>
                <w:color w:val="auto"/>
                <w:sz w:val="24"/>
                <w:szCs w:val="24"/>
                <w:highlight w:val="none"/>
                <w:shd w:val="clear" w:color="auto" w:fill="auto"/>
              </w:rPr>
            </w:pPr>
          </w:p>
        </w:tc>
        <w:tc>
          <w:tcPr>
            <w:tcW w:w="1509" w:type="pct"/>
            <w:tcBorders>
              <w:top w:val="single" w:color="auto" w:sz="4" w:space="0"/>
              <w:left w:val="single" w:color="auto" w:sz="4" w:space="0"/>
              <w:bottom w:val="single" w:color="auto" w:sz="4" w:space="0"/>
              <w:right w:val="single" w:color="auto" w:sz="4" w:space="0"/>
            </w:tcBorders>
            <w:vAlign w:val="center"/>
          </w:tcPr>
          <w:p w14:paraId="0B986170">
            <w:pPr>
              <w:pStyle w:val="47"/>
              <w:jc w:val="both"/>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具有履行合同所必需的设备和专业技术能力</w:t>
            </w:r>
          </w:p>
        </w:tc>
        <w:tc>
          <w:tcPr>
            <w:tcW w:w="2983" w:type="pct"/>
            <w:tcBorders>
              <w:top w:val="single" w:color="auto" w:sz="4" w:space="0"/>
              <w:left w:val="single" w:color="auto" w:sz="4" w:space="0"/>
              <w:bottom w:val="single" w:color="auto" w:sz="4" w:space="0"/>
              <w:right w:val="single" w:color="auto" w:sz="4" w:space="0"/>
            </w:tcBorders>
            <w:vAlign w:val="center"/>
          </w:tcPr>
          <w:p w14:paraId="0F0C2023">
            <w:pPr>
              <w:pStyle w:val="47"/>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由供应商提供书面承诺或声明，或提供相应证明材料。</w:t>
            </w:r>
          </w:p>
        </w:tc>
      </w:tr>
      <w:tr w14:paraId="49479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4F53970B">
            <w:pPr>
              <w:widowControl/>
              <w:spacing w:line="240" w:lineRule="auto"/>
              <w:jc w:val="center"/>
              <w:rPr>
                <w:rFonts w:hint="eastAsia" w:ascii="宋体" w:hAnsi="宋体" w:eastAsia="宋体" w:cs="宋体"/>
                <w:color w:val="auto"/>
                <w:sz w:val="24"/>
                <w:szCs w:val="24"/>
                <w:highlight w:val="none"/>
                <w:shd w:val="clear" w:color="auto" w:fill="auto"/>
              </w:rPr>
            </w:pPr>
          </w:p>
        </w:tc>
        <w:tc>
          <w:tcPr>
            <w:tcW w:w="1509" w:type="pct"/>
            <w:tcBorders>
              <w:top w:val="single" w:color="auto" w:sz="4" w:space="0"/>
              <w:left w:val="single" w:color="auto" w:sz="4" w:space="0"/>
              <w:bottom w:val="single" w:color="auto" w:sz="4" w:space="0"/>
              <w:right w:val="single" w:color="auto" w:sz="4" w:space="0"/>
            </w:tcBorders>
            <w:vAlign w:val="center"/>
          </w:tcPr>
          <w:p w14:paraId="0F1E71FD">
            <w:pPr>
              <w:pStyle w:val="47"/>
              <w:jc w:val="both"/>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有依法缴纳税收和社会保障资金的良好记录</w:t>
            </w:r>
          </w:p>
        </w:tc>
        <w:tc>
          <w:tcPr>
            <w:tcW w:w="2983" w:type="pct"/>
            <w:tcBorders>
              <w:top w:val="single" w:color="auto" w:sz="4" w:space="0"/>
              <w:left w:val="single" w:color="auto" w:sz="4" w:space="0"/>
              <w:bottom w:val="single" w:color="auto" w:sz="4" w:space="0"/>
              <w:right w:val="single" w:color="auto" w:sz="4" w:space="0"/>
            </w:tcBorders>
            <w:vAlign w:val="center"/>
          </w:tcPr>
          <w:p w14:paraId="6F0A07EC">
            <w:pPr>
              <w:pStyle w:val="47"/>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由供应商对以下内容提供书面承诺或声明，或提供相应证明材料。</w:t>
            </w:r>
          </w:p>
          <w:p w14:paraId="2BDC4346">
            <w:pPr>
              <w:pStyle w:val="47"/>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（1）供应商依法缴纳税收：本项目公告发布时间前12个月内（至少有1个月）缴纳税收的凭据（完税证、缴款书、印花税票、银行代扣（代缴）转账凭证等均可）；</w:t>
            </w:r>
          </w:p>
          <w:p w14:paraId="36491A68">
            <w:pPr>
              <w:pStyle w:val="47"/>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（2）供应商依法缴纳社会保障资金：本项目公告发布时间前12个月内（至少有1个月）缴纳社会保险的凭据（专用收据或社会保险交纳清单）；</w:t>
            </w:r>
          </w:p>
          <w:p w14:paraId="7C146AB4">
            <w:pPr>
              <w:pStyle w:val="47"/>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（3）供应商为其他组织或自然人的，也应满足以上要求；</w:t>
            </w:r>
          </w:p>
          <w:p w14:paraId="03DC6A6B">
            <w:pPr>
              <w:pStyle w:val="47"/>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（4）递交投标文件截止时间的当月成立但因税务机关原因导致其尚未依法缴纳税收的供应商，提供将依法缴纳税收承诺书原件（格式自拟），该承诺书视同税收缴纳凭据；</w:t>
            </w:r>
          </w:p>
          <w:p w14:paraId="7FC5B5AB">
            <w:pPr>
              <w:pStyle w:val="47"/>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（5）递交投标文件截止时间的当月成立但因社会保障资金管理机关原因导致其尚未依法缴纳社会保障资金的供应商，提供将依法缴纳社会保障资金承诺书原件（格式自拟），该承诺书视同社会保险凭据；</w:t>
            </w:r>
          </w:p>
          <w:p w14:paraId="28E27A76">
            <w:pPr>
              <w:pStyle w:val="47"/>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（6）依法免税或不需要缴纳社会保障资金的供应商，具有相应文件证明其依法免税或不需要交纳社会保障资金。</w:t>
            </w:r>
          </w:p>
        </w:tc>
      </w:tr>
      <w:tr w14:paraId="3873B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3FB34B71">
            <w:pPr>
              <w:widowControl/>
              <w:spacing w:line="240" w:lineRule="auto"/>
              <w:jc w:val="center"/>
              <w:rPr>
                <w:rFonts w:hint="eastAsia" w:ascii="宋体" w:hAnsi="宋体" w:eastAsia="宋体" w:cs="宋体"/>
                <w:color w:val="auto"/>
                <w:sz w:val="24"/>
                <w:szCs w:val="24"/>
                <w:highlight w:val="none"/>
                <w:shd w:val="clear" w:color="auto" w:fill="auto"/>
              </w:rPr>
            </w:pPr>
          </w:p>
        </w:tc>
        <w:tc>
          <w:tcPr>
            <w:tcW w:w="1509" w:type="pct"/>
            <w:tcBorders>
              <w:top w:val="single" w:color="auto" w:sz="4" w:space="0"/>
              <w:left w:val="single" w:color="auto" w:sz="4" w:space="0"/>
              <w:bottom w:val="single" w:color="auto" w:sz="4" w:space="0"/>
              <w:right w:val="single" w:color="auto" w:sz="4" w:space="0"/>
            </w:tcBorders>
            <w:vAlign w:val="center"/>
          </w:tcPr>
          <w:p w14:paraId="73A2D590">
            <w:pPr>
              <w:pStyle w:val="47"/>
              <w:jc w:val="both"/>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参加政府采购活动前三年内，在经营活动中没有重大违法记录</w:t>
            </w:r>
          </w:p>
        </w:tc>
        <w:tc>
          <w:tcPr>
            <w:tcW w:w="2983" w:type="pct"/>
            <w:tcBorders>
              <w:top w:val="single" w:color="auto" w:sz="4" w:space="0"/>
              <w:left w:val="single" w:color="auto" w:sz="4" w:space="0"/>
              <w:bottom w:val="single" w:color="auto" w:sz="4" w:space="0"/>
              <w:right w:val="single" w:color="auto" w:sz="4" w:space="0"/>
            </w:tcBorders>
          </w:tcPr>
          <w:p w14:paraId="609E861B">
            <w:pPr>
              <w:pStyle w:val="47"/>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由供应商提供书面承诺或声明，或提供相应证明材料。</w:t>
            </w:r>
          </w:p>
        </w:tc>
      </w:tr>
      <w:tr w14:paraId="1BD6F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20110050">
            <w:pPr>
              <w:widowControl/>
              <w:spacing w:line="240" w:lineRule="auto"/>
              <w:jc w:val="center"/>
              <w:rPr>
                <w:rFonts w:hint="eastAsia" w:ascii="宋体" w:hAnsi="宋体" w:eastAsia="宋体" w:cs="宋体"/>
                <w:color w:val="auto"/>
                <w:sz w:val="24"/>
                <w:szCs w:val="24"/>
                <w:highlight w:val="none"/>
                <w:shd w:val="clear" w:color="auto" w:fill="auto"/>
              </w:rPr>
            </w:pPr>
          </w:p>
        </w:tc>
        <w:tc>
          <w:tcPr>
            <w:tcW w:w="1509" w:type="pct"/>
            <w:tcBorders>
              <w:top w:val="single" w:color="auto" w:sz="4" w:space="0"/>
              <w:left w:val="single" w:color="auto" w:sz="4" w:space="0"/>
              <w:bottom w:val="single" w:color="auto" w:sz="4" w:space="0"/>
              <w:right w:val="single" w:color="auto" w:sz="4" w:space="0"/>
            </w:tcBorders>
            <w:vAlign w:val="center"/>
          </w:tcPr>
          <w:p w14:paraId="7FE3069E">
            <w:pPr>
              <w:pStyle w:val="47"/>
              <w:jc w:val="both"/>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法律、行政法规规定的其他条件</w:t>
            </w:r>
          </w:p>
        </w:tc>
        <w:tc>
          <w:tcPr>
            <w:tcW w:w="2983" w:type="pct"/>
            <w:tcBorders>
              <w:top w:val="single" w:color="auto" w:sz="4" w:space="0"/>
              <w:left w:val="single" w:color="auto" w:sz="4" w:space="0"/>
              <w:bottom w:val="single" w:color="auto" w:sz="4" w:space="0"/>
              <w:right w:val="single" w:color="auto" w:sz="4" w:space="0"/>
            </w:tcBorders>
          </w:tcPr>
          <w:p w14:paraId="730B9B0F">
            <w:pPr>
              <w:pStyle w:val="47"/>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由供应商提供书面承诺或声明，或提供相应证明材料。</w:t>
            </w:r>
          </w:p>
        </w:tc>
      </w:tr>
      <w:tr w14:paraId="68603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506" w:type="pct"/>
            <w:tcBorders>
              <w:top w:val="single" w:color="auto" w:sz="4" w:space="0"/>
              <w:left w:val="single" w:color="auto" w:sz="4" w:space="0"/>
              <w:bottom w:val="single" w:color="auto" w:sz="4" w:space="0"/>
              <w:right w:val="single" w:color="auto" w:sz="4" w:space="0"/>
            </w:tcBorders>
            <w:vAlign w:val="center"/>
          </w:tcPr>
          <w:p w14:paraId="2E42A0CA">
            <w:pPr>
              <w:pStyle w:val="47"/>
              <w:numPr>
                <w:ilvl w:val="0"/>
                <w:numId w:val="13"/>
              </w:numPr>
              <w:jc w:val="center"/>
              <w:rPr>
                <w:rFonts w:hint="eastAsia" w:ascii="宋体" w:hAnsi="宋体" w:eastAsia="宋体" w:cs="宋体"/>
                <w:color w:val="auto"/>
                <w:sz w:val="24"/>
                <w:szCs w:val="24"/>
                <w:highlight w:val="none"/>
                <w:shd w:val="clear" w:color="auto" w:fill="auto"/>
              </w:rPr>
            </w:pPr>
          </w:p>
        </w:tc>
        <w:tc>
          <w:tcPr>
            <w:tcW w:w="1509" w:type="pct"/>
            <w:tcBorders>
              <w:top w:val="single" w:color="auto" w:sz="4" w:space="0"/>
              <w:left w:val="single" w:color="auto" w:sz="4" w:space="0"/>
              <w:bottom w:val="single" w:color="auto" w:sz="4" w:space="0"/>
              <w:right w:val="single" w:color="auto" w:sz="4" w:space="0"/>
            </w:tcBorders>
            <w:vAlign w:val="center"/>
          </w:tcPr>
          <w:p w14:paraId="63F48C6B">
            <w:pPr>
              <w:pStyle w:val="47"/>
              <w:jc w:val="both"/>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单位负责人为同一人或者存在直接控股、管理关系的不同供应商，不得参加本项目同一合同项下的政府采购活动</w:t>
            </w:r>
          </w:p>
        </w:tc>
        <w:tc>
          <w:tcPr>
            <w:tcW w:w="2983" w:type="pct"/>
            <w:tcBorders>
              <w:top w:val="single" w:color="auto" w:sz="4" w:space="0"/>
              <w:left w:val="single" w:color="auto" w:sz="4" w:space="0"/>
              <w:bottom w:val="single" w:color="auto" w:sz="4" w:space="0"/>
              <w:right w:val="single" w:color="auto" w:sz="4" w:space="0"/>
            </w:tcBorders>
            <w:vAlign w:val="center"/>
          </w:tcPr>
          <w:p w14:paraId="520C8E49">
            <w:pPr>
              <w:pStyle w:val="47"/>
              <w:jc w:val="both"/>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由供应商在《响应函》中声明</w:t>
            </w:r>
          </w:p>
        </w:tc>
      </w:tr>
      <w:tr w14:paraId="02744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506" w:type="pct"/>
            <w:tcBorders>
              <w:top w:val="single" w:color="auto" w:sz="4" w:space="0"/>
              <w:left w:val="single" w:color="auto" w:sz="4" w:space="0"/>
              <w:bottom w:val="single" w:color="auto" w:sz="4" w:space="0"/>
              <w:right w:val="single" w:color="auto" w:sz="4" w:space="0"/>
            </w:tcBorders>
            <w:vAlign w:val="center"/>
          </w:tcPr>
          <w:p w14:paraId="29B943A3">
            <w:pPr>
              <w:pStyle w:val="47"/>
              <w:numPr>
                <w:ilvl w:val="0"/>
                <w:numId w:val="13"/>
              </w:numPr>
              <w:jc w:val="center"/>
              <w:rPr>
                <w:rFonts w:hint="eastAsia" w:ascii="宋体" w:hAnsi="宋体" w:eastAsia="宋体" w:cs="宋体"/>
                <w:color w:val="auto"/>
                <w:sz w:val="24"/>
                <w:szCs w:val="24"/>
                <w:highlight w:val="none"/>
                <w:shd w:val="clear" w:color="auto" w:fill="auto"/>
              </w:rPr>
            </w:pPr>
          </w:p>
        </w:tc>
        <w:tc>
          <w:tcPr>
            <w:tcW w:w="1509" w:type="pct"/>
            <w:tcBorders>
              <w:top w:val="single" w:color="auto" w:sz="4" w:space="0"/>
              <w:left w:val="single" w:color="auto" w:sz="4" w:space="0"/>
              <w:bottom w:val="single" w:color="auto" w:sz="4" w:space="0"/>
              <w:right w:val="single" w:color="auto" w:sz="4" w:space="0"/>
            </w:tcBorders>
            <w:vAlign w:val="center"/>
          </w:tcPr>
          <w:p w14:paraId="5A3D6C57">
            <w:pPr>
              <w:pStyle w:val="47"/>
              <w:jc w:val="both"/>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为本采购项目提供整体设计、规范编制或者项目管理、监理、检测等服务的，不得再参加本项目的其他招标采购活动。</w:t>
            </w:r>
          </w:p>
        </w:tc>
        <w:tc>
          <w:tcPr>
            <w:tcW w:w="2983" w:type="pct"/>
            <w:tcBorders>
              <w:top w:val="single" w:color="auto" w:sz="4" w:space="0"/>
              <w:left w:val="single" w:color="auto" w:sz="4" w:space="0"/>
              <w:bottom w:val="single" w:color="auto" w:sz="4" w:space="0"/>
              <w:right w:val="single" w:color="auto" w:sz="4" w:space="0"/>
            </w:tcBorders>
            <w:vAlign w:val="center"/>
          </w:tcPr>
          <w:p w14:paraId="1E2EA0E0">
            <w:pPr>
              <w:pStyle w:val="47"/>
              <w:jc w:val="both"/>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由供应商在《响应函》中声明</w:t>
            </w:r>
          </w:p>
        </w:tc>
      </w:tr>
      <w:tr w14:paraId="75BC4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506" w:type="pct"/>
            <w:tcBorders>
              <w:top w:val="single" w:color="auto" w:sz="4" w:space="0"/>
              <w:left w:val="single" w:color="auto" w:sz="4" w:space="0"/>
              <w:bottom w:val="single" w:color="auto" w:sz="4" w:space="0"/>
              <w:right w:val="single" w:color="auto" w:sz="4" w:space="0"/>
            </w:tcBorders>
            <w:vAlign w:val="center"/>
          </w:tcPr>
          <w:p w14:paraId="458F05A9">
            <w:pPr>
              <w:pStyle w:val="47"/>
              <w:numPr>
                <w:ilvl w:val="0"/>
                <w:numId w:val="13"/>
              </w:numPr>
              <w:jc w:val="center"/>
              <w:rPr>
                <w:rFonts w:hint="eastAsia" w:ascii="宋体" w:hAnsi="宋体" w:eastAsia="宋体" w:cs="宋体"/>
                <w:color w:val="auto"/>
                <w:sz w:val="24"/>
                <w:szCs w:val="24"/>
                <w:highlight w:val="none"/>
                <w:shd w:val="clear" w:color="auto" w:fill="auto"/>
              </w:rPr>
            </w:pPr>
          </w:p>
        </w:tc>
        <w:tc>
          <w:tcPr>
            <w:tcW w:w="1509" w:type="pct"/>
            <w:tcBorders>
              <w:top w:val="single" w:color="auto" w:sz="4" w:space="0"/>
              <w:left w:val="single" w:color="auto" w:sz="4" w:space="0"/>
              <w:bottom w:val="single" w:color="auto" w:sz="4" w:space="0"/>
              <w:right w:val="single" w:color="auto" w:sz="4" w:space="0"/>
            </w:tcBorders>
            <w:vAlign w:val="center"/>
          </w:tcPr>
          <w:p w14:paraId="11AE783A">
            <w:pPr>
              <w:pStyle w:val="47"/>
              <w:jc w:val="both"/>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本项目的特定资格要求</w:t>
            </w:r>
          </w:p>
        </w:tc>
        <w:tc>
          <w:tcPr>
            <w:tcW w:w="2983" w:type="pct"/>
            <w:tcBorders>
              <w:top w:val="single" w:color="auto" w:sz="4" w:space="0"/>
              <w:left w:val="single" w:color="auto" w:sz="4" w:space="0"/>
              <w:bottom w:val="single" w:color="auto" w:sz="4" w:space="0"/>
              <w:right w:val="single" w:color="auto" w:sz="4" w:space="0"/>
            </w:tcBorders>
            <w:vAlign w:val="center"/>
          </w:tcPr>
          <w:p w14:paraId="66EB3A2F">
            <w:pPr>
              <w:keepNext w:val="0"/>
              <w:keepLines w:val="0"/>
              <w:pageBreakBefore w:val="0"/>
              <w:widowControl w:val="0"/>
              <w:kinsoku/>
              <w:wordWrap/>
              <w:overflowPunct/>
              <w:topLinePunct w:val="0"/>
              <w:autoSpaceDE/>
              <w:autoSpaceDN/>
              <w:bidi w:val="0"/>
              <w:adjustRightInd/>
              <w:snapToGrid/>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（1）供应商须具备独立法人资格，提供有效的营业执照。</w:t>
            </w:r>
          </w:p>
          <w:p w14:paraId="259D4EA2">
            <w:pPr>
              <w:keepNext w:val="0"/>
              <w:keepLines w:val="0"/>
              <w:pageBreakBefore w:val="0"/>
              <w:widowControl w:val="0"/>
              <w:kinsoku/>
              <w:wordWrap/>
              <w:overflowPunct/>
              <w:topLinePunct w:val="0"/>
              <w:autoSpaceDE/>
              <w:autoSpaceDN/>
              <w:bidi w:val="0"/>
              <w:adjustRightInd/>
              <w:snapToGrid/>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（2）</w:t>
            </w:r>
            <w:r>
              <w:rPr>
                <w:rFonts w:hint="eastAsia" w:ascii="宋体" w:hAnsi="宋体" w:eastAsia="宋体" w:cs="宋体"/>
                <w:color w:val="auto"/>
                <w:sz w:val="24"/>
                <w:szCs w:val="24"/>
                <w:highlight w:val="none"/>
                <w:shd w:val="clear" w:color="auto" w:fill="auto"/>
                <w:lang w:eastAsia="zh-CN"/>
              </w:rPr>
              <w:t>具备</w:t>
            </w:r>
            <w:r>
              <w:rPr>
                <w:rFonts w:hint="eastAsia" w:ascii="宋体" w:hAnsi="宋体" w:eastAsia="宋体" w:cs="宋体"/>
                <w:color w:val="auto"/>
                <w:sz w:val="24"/>
                <w:szCs w:val="24"/>
                <w:highlight w:val="none"/>
                <w:shd w:val="clear" w:color="auto" w:fill="auto"/>
                <w:lang w:val="en-US" w:eastAsia="zh-CN"/>
              </w:rPr>
              <w:t>行政主管部门核发的工程监理综合资质或市政公用工程监理乙级及以上资质，</w:t>
            </w:r>
            <w:r>
              <w:rPr>
                <w:rFonts w:hint="eastAsia" w:ascii="宋体" w:hAnsi="宋体" w:eastAsia="宋体" w:cs="宋体"/>
                <w:color w:val="auto"/>
                <w:sz w:val="24"/>
                <w:szCs w:val="24"/>
                <w:highlight w:val="none"/>
                <w:shd w:val="clear" w:color="auto" w:fill="auto"/>
              </w:rPr>
              <w:t>并在人员、设备、资金等方面具备相应的服务能力；</w:t>
            </w:r>
          </w:p>
          <w:p w14:paraId="5F055015">
            <w:pPr>
              <w:keepNext w:val="0"/>
              <w:keepLines w:val="0"/>
              <w:pageBreakBefore w:val="0"/>
              <w:widowControl w:val="0"/>
              <w:kinsoku/>
              <w:wordWrap/>
              <w:overflowPunct/>
              <w:topLinePunct w:val="0"/>
              <w:autoSpaceDE/>
              <w:autoSpaceDN/>
              <w:bidi w:val="0"/>
              <w:adjustRightInd/>
              <w:snapToGrid/>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（3）</w:t>
            </w:r>
            <w:r>
              <w:rPr>
                <w:rFonts w:hint="eastAsia" w:ascii="宋体" w:hAnsi="宋体" w:eastAsia="宋体" w:cs="宋体"/>
                <w:color w:val="auto"/>
                <w:sz w:val="24"/>
                <w:szCs w:val="24"/>
                <w:highlight w:val="none"/>
                <w:shd w:val="clear" w:color="auto" w:fill="auto"/>
                <w:lang w:val="en-US" w:eastAsia="zh-CN"/>
              </w:rPr>
              <w:t>拟派的总监理工程师须具备市政公用工程专业注册监理工程师执业证书，在本单位注册，且已承担总监理工程师工作的在监项目不超过 2 项</w:t>
            </w:r>
          </w:p>
          <w:p w14:paraId="757E999D">
            <w:pPr>
              <w:keepNext w:val="0"/>
              <w:keepLines w:val="0"/>
              <w:pageBreakBefore w:val="0"/>
              <w:widowControl w:val="0"/>
              <w:kinsoku/>
              <w:wordWrap/>
              <w:overflowPunct/>
              <w:topLinePunct w:val="0"/>
              <w:autoSpaceDE/>
              <w:autoSpaceDN/>
              <w:bidi w:val="0"/>
              <w:adjustRightInd/>
              <w:snapToGrid/>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（4）供应商须提供拟派参加本项目的项目班子成员</w:t>
            </w:r>
            <w:r>
              <w:rPr>
                <w:rFonts w:hint="eastAsia" w:ascii="宋体" w:hAnsi="宋体" w:eastAsia="宋体" w:cs="宋体"/>
                <w:color w:val="auto"/>
                <w:sz w:val="24"/>
                <w:szCs w:val="24"/>
                <w:highlight w:val="none"/>
                <w:shd w:val="clear" w:color="auto" w:fill="auto"/>
                <w:lang w:eastAsia="zh-CN"/>
              </w:rPr>
              <w:t>近三个月</w:t>
            </w:r>
            <w:r>
              <w:rPr>
                <w:rFonts w:hint="eastAsia" w:ascii="宋体" w:hAnsi="宋体" w:eastAsia="宋体" w:cs="宋体"/>
                <w:color w:val="auto"/>
                <w:sz w:val="24"/>
                <w:szCs w:val="24"/>
                <w:highlight w:val="none"/>
                <w:shd w:val="clear" w:color="auto" w:fill="auto"/>
              </w:rPr>
              <w:t>依法缴纳社会保险的证明材料（提供完税发票和项目班子成员加盖企业所在地社保局公章的社保花名册，人员名字需自行标记出来，否则视为无效）；</w:t>
            </w:r>
          </w:p>
          <w:p w14:paraId="1ECF1736">
            <w:pPr>
              <w:keepNext w:val="0"/>
              <w:keepLines w:val="0"/>
              <w:pageBreakBefore w:val="0"/>
              <w:widowControl w:val="0"/>
              <w:kinsoku/>
              <w:wordWrap/>
              <w:overflowPunct/>
              <w:topLinePunct w:val="0"/>
              <w:autoSpaceDE/>
              <w:autoSpaceDN/>
              <w:bidi w:val="0"/>
              <w:adjustRightInd/>
              <w:snapToGrid/>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（5）供应商须提供本次采购活动中没有伪造证件和提供虚假证明材料的书面承诺；</w:t>
            </w:r>
          </w:p>
          <w:p w14:paraId="0E3E45F3">
            <w:pPr>
              <w:keepNext w:val="0"/>
              <w:keepLines w:val="0"/>
              <w:pageBreakBefore w:val="0"/>
              <w:widowControl w:val="0"/>
              <w:kinsoku/>
              <w:wordWrap/>
              <w:overflowPunct/>
              <w:topLinePunct w:val="0"/>
              <w:autoSpaceDE/>
              <w:autoSpaceDN/>
              <w:bidi w:val="0"/>
              <w:adjustRightInd/>
              <w:snapToGrid/>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kern w:val="2"/>
                <w:sz w:val="24"/>
                <w:szCs w:val="24"/>
                <w:highlight w:val="none"/>
                <w:shd w:val="clear" w:color="auto" w:fill="auto"/>
                <w:lang w:val="en-US" w:eastAsia="zh-CN" w:bidi="ar-SA"/>
              </w:rPr>
              <w:t>（6）供应商未被“信用中国”网站(www.creditchina.gov.cn)列为“失信被执行人”、“重大税收违法案件当事人名单”、“政府采购严重违法失信行为记录名单”及未被“中国政府采购网”（www.ccgp.gov.cn）列为“政府采购严重违法失信行为记录名单”（提供查询结果截图）；查询时间为本公告发布之后；</w:t>
            </w:r>
          </w:p>
          <w:p w14:paraId="6D8E51EF">
            <w:pPr>
              <w:keepNext w:val="0"/>
              <w:keepLines w:val="0"/>
              <w:pageBreakBefore w:val="0"/>
              <w:widowControl w:val="0"/>
              <w:kinsoku/>
              <w:wordWrap/>
              <w:overflowPunct/>
              <w:topLinePunct w:val="0"/>
              <w:autoSpaceDE/>
              <w:autoSpaceDN/>
              <w:bidi w:val="0"/>
              <w:adjustRightInd/>
              <w:snapToGrid/>
              <w:ind w:firstLine="480" w:firstLineChars="200"/>
              <w:rPr>
                <w:rFonts w:hint="eastAsia" w:ascii="宋体" w:hAnsi="宋体" w:eastAsia="宋体" w:cs="宋体"/>
                <w:color w:val="auto"/>
                <w:sz w:val="24"/>
                <w:szCs w:val="24"/>
                <w:highlight w:val="none"/>
                <w:shd w:val="clear" w:color="auto" w:fill="auto"/>
              </w:rPr>
            </w:pPr>
          </w:p>
        </w:tc>
      </w:tr>
    </w:tbl>
    <w:p w14:paraId="7A678A6F">
      <w:pP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备注：</w:t>
      </w:r>
    </w:p>
    <w:p w14:paraId="6EB9E396">
      <w:pPr>
        <w:pStyle w:val="40"/>
        <w:numPr>
          <w:ilvl w:val="0"/>
          <w:numId w:val="14"/>
        </w:numPr>
        <w:ind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资格证明文件应为原件的扫描件或复印件，响应文件中须编入清晰的扫描件或复印件。所有证明材料须清晰可辨认，如因证明材料模糊无法辨认，缺页、漏页导致无法进行评审认定的责任由供应商自负。</w:t>
      </w:r>
    </w:p>
    <w:p w14:paraId="672D7EA8">
      <w:pPr>
        <w:pStyle w:val="40"/>
        <w:numPr>
          <w:ilvl w:val="0"/>
          <w:numId w:val="14"/>
        </w:numPr>
        <w:ind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信用信息核</w:t>
      </w:r>
      <w:r>
        <w:rPr>
          <w:rFonts w:hint="eastAsia" w:ascii="宋体" w:hAnsi="宋体" w:eastAsia="宋体" w:cs="宋体"/>
          <w:color w:val="auto"/>
          <w:sz w:val="24"/>
          <w:szCs w:val="24"/>
          <w:highlight w:val="none"/>
        </w:rPr>
        <w:t>查</w:t>
      </w:r>
    </w:p>
    <w:p w14:paraId="6742F767">
      <w:pPr>
        <w:pStyle w:val="36"/>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2.1资格审查当日应当核查供应商信用记录，供应商被列入失信被执行人、重大税收违法案件当事人名单、政府采购严重违法失信行为记录名单的，采购代理机构拒绝其参与政府采购活动。</w:t>
      </w:r>
    </w:p>
    <w:p w14:paraId="03CFF143">
      <w:pPr>
        <w:pStyle w:val="36"/>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2.2以联合体形式参与磋商的，应当核查联合体所有成员和信用记录，联合体成员存在不良信用记录的，视同联合体存在不良信用信息。</w:t>
      </w:r>
    </w:p>
    <w:p w14:paraId="145FE018">
      <w:pPr>
        <w:pStyle w:val="40"/>
        <w:numPr>
          <w:ilvl w:val="0"/>
          <w:numId w:val="14"/>
        </w:numPr>
        <w:ind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对于响应文件中有任意一条不满足上表要求的将导致其</w:t>
      </w:r>
      <w:r>
        <w:rPr>
          <w:rFonts w:hint="eastAsia" w:ascii="宋体" w:hAnsi="宋体" w:eastAsia="宋体" w:cs="宋体"/>
          <w:b/>
          <w:bCs/>
          <w:color w:val="auto"/>
          <w:sz w:val="24"/>
          <w:szCs w:val="24"/>
          <w:highlight w:val="none"/>
        </w:rPr>
        <w:t>响应无效</w:t>
      </w:r>
      <w:r>
        <w:rPr>
          <w:rFonts w:hint="eastAsia" w:ascii="宋体" w:hAnsi="宋体" w:eastAsia="宋体" w:cs="宋体"/>
          <w:color w:val="auto"/>
          <w:sz w:val="24"/>
          <w:szCs w:val="24"/>
          <w:highlight w:val="none"/>
        </w:rPr>
        <w:t>，不进入下一项评审。</w:t>
      </w:r>
    </w:p>
    <w:p w14:paraId="7361D2AF">
      <w:pPr>
        <w:pStyle w:val="4"/>
        <w:numPr>
          <w:ilvl w:val="0"/>
          <w:numId w:val="12"/>
        </w:numPr>
        <w:rPr>
          <w:rFonts w:hint="eastAsia" w:ascii="宋体" w:hAnsi="宋体" w:eastAsia="宋体" w:cs="宋体"/>
          <w:color w:val="auto"/>
          <w:sz w:val="24"/>
          <w:szCs w:val="24"/>
          <w:highlight w:val="none"/>
        </w:rPr>
      </w:pPr>
      <w:bookmarkStart w:id="274" w:name="_Toc163493639"/>
      <w:r>
        <w:rPr>
          <w:rFonts w:hint="eastAsia" w:ascii="宋体" w:hAnsi="宋体" w:eastAsia="宋体" w:cs="宋体"/>
          <w:color w:val="auto"/>
          <w:sz w:val="24"/>
          <w:szCs w:val="24"/>
          <w:highlight w:val="none"/>
        </w:rPr>
        <w:t>符合性审查表</w:t>
      </w:r>
      <w:bookmarkEnd w:id="274"/>
    </w:p>
    <w:tbl>
      <w:tblPr>
        <w:tblStyle w:val="24"/>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13"/>
        <w:gridCol w:w="1945"/>
        <w:gridCol w:w="5764"/>
      </w:tblGrid>
      <w:tr w14:paraId="1C6488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8" w:hRule="atLeast"/>
        </w:trPr>
        <w:tc>
          <w:tcPr>
            <w:tcW w:w="477" w:type="pct"/>
            <w:shd w:val="clear" w:color="auto" w:fill="D8D8D8" w:themeFill="background1" w:themeFillShade="D9"/>
            <w:vAlign w:val="center"/>
          </w:tcPr>
          <w:p w14:paraId="4E362116">
            <w:pPr>
              <w:pStyle w:val="47"/>
              <w:jc w:val="center"/>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序号</w:t>
            </w:r>
          </w:p>
        </w:tc>
        <w:tc>
          <w:tcPr>
            <w:tcW w:w="1141" w:type="pct"/>
            <w:shd w:val="clear" w:color="auto" w:fill="D8D8D8" w:themeFill="background1" w:themeFillShade="D9"/>
            <w:vAlign w:val="center"/>
          </w:tcPr>
          <w:p w14:paraId="4D90B791">
            <w:pPr>
              <w:pStyle w:val="47"/>
              <w:jc w:val="center"/>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审查项名称</w:t>
            </w:r>
          </w:p>
        </w:tc>
        <w:tc>
          <w:tcPr>
            <w:tcW w:w="3381" w:type="pct"/>
            <w:shd w:val="clear" w:color="auto" w:fill="D8D8D8" w:themeFill="background1" w:themeFillShade="D9"/>
            <w:vAlign w:val="center"/>
          </w:tcPr>
          <w:p w14:paraId="3B0CAF30">
            <w:pPr>
              <w:pStyle w:val="47"/>
              <w:jc w:val="center"/>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审查内容</w:t>
            </w:r>
          </w:p>
        </w:tc>
      </w:tr>
      <w:tr w14:paraId="5A05EE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7" w:type="pct"/>
            <w:shd w:val="clear" w:color="auto" w:fill="auto"/>
            <w:vAlign w:val="center"/>
          </w:tcPr>
          <w:p w14:paraId="740BE64F">
            <w:pPr>
              <w:pStyle w:val="47"/>
              <w:numPr>
                <w:ilvl w:val="0"/>
                <w:numId w:val="15"/>
              </w:numPr>
              <w:jc w:val="center"/>
              <w:rPr>
                <w:rFonts w:hint="eastAsia" w:ascii="宋体" w:hAnsi="宋体" w:eastAsia="宋体" w:cs="宋体"/>
                <w:color w:val="auto"/>
                <w:sz w:val="24"/>
                <w:szCs w:val="24"/>
                <w:highlight w:val="none"/>
                <w:lang w:val="zh-CN"/>
              </w:rPr>
            </w:pPr>
          </w:p>
        </w:tc>
        <w:tc>
          <w:tcPr>
            <w:tcW w:w="1141" w:type="pct"/>
            <w:vAlign w:val="center"/>
          </w:tcPr>
          <w:p w14:paraId="1ABF0585">
            <w:pPr>
              <w:pStyle w:val="7"/>
              <w:numPr>
                <w:ilvl w:val="0"/>
                <w:numId w:val="0"/>
              </w:numPr>
              <w:spacing w:line="400" w:lineRule="exact"/>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bidi="ar-SA"/>
              </w:rPr>
              <w:t>磋商报价</w:t>
            </w:r>
          </w:p>
        </w:tc>
        <w:tc>
          <w:tcPr>
            <w:tcW w:w="3381" w:type="pct"/>
            <w:shd w:val="clear" w:color="auto" w:fill="auto"/>
            <w:vAlign w:val="center"/>
          </w:tcPr>
          <w:p w14:paraId="7CC7DC19">
            <w:pPr>
              <w:pStyle w:val="7"/>
              <w:numPr>
                <w:ilvl w:val="0"/>
                <w:numId w:val="0"/>
              </w:numPr>
              <w:spacing w:line="400" w:lineRule="exact"/>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bidi="ar-SA"/>
              </w:rPr>
              <w:t>响应报价不能超过最高限价</w:t>
            </w:r>
          </w:p>
        </w:tc>
      </w:tr>
      <w:tr w14:paraId="7A9E49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7" w:type="pct"/>
            <w:shd w:val="clear" w:color="auto" w:fill="auto"/>
            <w:vAlign w:val="center"/>
          </w:tcPr>
          <w:p w14:paraId="22519B25">
            <w:pPr>
              <w:pStyle w:val="47"/>
              <w:numPr>
                <w:ilvl w:val="0"/>
                <w:numId w:val="15"/>
              </w:numPr>
              <w:jc w:val="center"/>
              <w:rPr>
                <w:rFonts w:hint="eastAsia" w:ascii="宋体" w:hAnsi="宋体" w:eastAsia="宋体" w:cs="宋体"/>
                <w:color w:val="auto"/>
                <w:sz w:val="24"/>
                <w:szCs w:val="24"/>
                <w:highlight w:val="none"/>
                <w:lang w:val="zh-CN"/>
              </w:rPr>
            </w:pPr>
          </w:p>
        </w:tc>
        <w:tc>
          <w:tcPr>
            <w:tcW w:w="1141" w:type="pct"/>
            <w:vAlign w:val="center"/>
          </w:tcPr>
          <w:p w14:paraId="249CE410">
            <w:pPr>
              <w:pStyle w:val="7"/>
              <w:numPr>
                <w:ilvl w:val="0"/>
                <w:numId w:val="0"/>
              </w:numPr>
              <w:spacing w:line="400" w:lineRule="exact"/>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bidi="ar-SA"/>
              </w:rPr>
              <w:t>响应文件编制</w:t>
            </w:r>
          </w:p>
        </w:tc>
        <w:tc>
          <w:tcPr>
            <w:tcW w:w="3381" w:type="pct"/>
            <w:shd w:val="clear" w:color="auto" w:fill="auto"/>
            <w:vAlign w:val="center"/>
          </w:tcPr>
          <w:p w14:paraId="439177ED">
            <w:pPr>
              <w:pStyle w:val="7"/>
              <w:numPr>
                <w:ilvl w:val="0"/>
                <w:numId w:val="0"/>
              </w:numPr>
              <w:spacing w:line="400" w:lineRule="exact"/>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bidi="ar-SA"/>
              </w:rPr>
              <w:t xml:space="preserve">（1）按照竞争性磋商文件要求提供《磋商书》、《磋商报价明细表》； </w:t>
            </w:r>
          </w:p>
          <w:p w14:paraId="0B6D97D3">
            <w:pPr>
              <w:pStyle w:val="7"/>
              <w:numPr>
                <w:ilvl w:val="0"/>
                <w:numId w:val="0"/>
              </w:numPr>
              <w:spacing w:line="400" w:lineRule="exact"/>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bidi="ar-SA"/>
              </w:rPr>
              <w:t xml:space="preserve">（2）不存在两个或两个以上磋商方案； </w:t>
            </w:r>
          </w:p>
          <w:p w14:paraId="5CA9D431">
            <w:pPr>
              <w:pStyle w:val="7"/>
              <w:numPr>
                <w:ilvl w:val="0"/>
                <w:numId w:val="0"/>
              </w:numPr>
              <w:spacing w:line="400" w:lineRule="exact"/>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bidi="ar-SA"/>
              </w:rPr>
              <w:t>（3）未按磋商文件要求盖章或签字（签章）。</w:t>
            </w:r>
          </w:p>
        </w:tc>
      </w:tr>
      <w:tr w14:paraId="16007C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8" w:hRule="atLeast"/>
        </w:trPr>
        <w:tc>
          <w:tcPr>
            <w:tcW w:w="477" w:type="pct"/>
            <w:shd w:val="clear" w:color="auto" w:fill="auto"/>
            <w:vAlign w:val="center"/>
          </w:tcPr>
          <w:p w14:paraId="51590956">
            <w:pPr>
              <w:pStyle w:val="47"/>
              <w:numPr>
                <w:ilvl w:val="0"/>
                <w:numId w:val="15"/>
              </w:numPr>
              <w:jc w:val="center"/>
              <w:rPr>
                <w:rFonts w:hint="eastAsia" w:ascii="宋体" w:hAnsi="宋体" w:eastAsia="宋体" w:cs="宋体"/>
                <w:color w:val="auto"/>
                <w:sz w:val="24"/>
                <w:szCs w:val="24"/>
                <w:highlight w:val="none"/>
                <w:lang w:val="zh-CN"/>
              </w:rPr>
            </w:pPr>
          </w:p>
        </w:tc>
        <w:tc>
          <w:tcPr>
            <w:tcW w:w="1141" w:type="pct"/>
            <w:vAlign w:val="center"/>
          </w:tcPr>
          <w:p w14:paraId="6AA5729D">
            <w:pPr>
              <w:pStyle w:val="7"/>
              <w:numPr>
                <w:ilvl w:val="0"/>
                <w:numId w:val="0"/>
              </w:numPr>
              <w:spacing w:line="400" w:lineRule="exact"/>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bidi="ar-SA"/>
              </w:rPr>
              <w:t>其他实质性要求</w:t>
            </w:r>
          </w:p>
        </w:tc>
        <w:tc>
          <w:tcPr>
            <w:tcW w:w="3381" w:type="pct"/>
            <w:shd w:val="clear" w:color="auto" w:fill="auto"/>
            <w:vAlign w:val="center"/>
          </w:tcPr>
          <w:p w14:paraId="79C2C777">
            <w:pPr>
              <w:pStyle w:val="7"/>
              <w:numPr>
                <w:ilvl w:val="0"/>
                <w:numId w:val="0"/>
              </w:numPr>
              <w:spacing w:line="400" w:lineRule="exact"/>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bidi="ar-SA"/>
              </w:rPr>
              <w:t>(1)工期(服务期限)符合竞争性磋商文件要求；</w:t>
            </w:r>
          </w:p>
          <w:p w14:paraId="3C7460D4">
            <w:pPr>
              <w:pStyle w:val="7"/>
              <w:numPr>
                <w:ilvl w:val="0"/>
                <w:numId w:val="0"/>
              </w:numPr>
              <w:spacing w:line="400" w:lineRule="exact"/>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bidi="ar-SA"/>
              </w:rPr>
              <w:t>(2)磋商有效期符合竞争性磋商文件要求;</w:t>
            </w:r>
          </w:p>
          <w:p w14:paraId="68062CBD">
            <w:pPr>
              <w:pStyle w:val="7"/>
              <w:numPr>
                <w:ilvl w:val="0"/>
                <w:numId w:val="0"/>
              </w:numPr>
              <w:spacing w:line="400" w:lineRule="exact"/>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bidi="ar-SA"/>
              </w:rPr>
              <w:t>（</w:t>
            </w:r>
            <w:r>
              <w:rPr>
                <w:rFonts w:hint="eastAsia" w:ascii="宋体" w:hAnsi="宋体" w:eastAsia="宋体" w:cs="宋体"/>
                <w:color w:val="auto"/>
                <w:kern w:val="2"/>
                <w:sz w:val="24"/>
                <w:szCs w:val="24"/>
                <w:highlight w:val="none"/>
                <w:lang w:val="en-US" w:eastAsia="zh-CN" w:bidi="ar-SA"/>
              </w:rPr>
              <w:t>3</w:t>
            </w:r>
            <w:r>
              <w:rPr>
                <w:rFonts w:hint="eastAsia" w:ascii="宋体" w:hAnsi="宋体" w:eastAsia="宋体" w:cs="宋体"/>
                <w:color w:val="auto"/>
                <w:kern w:val="2"/>
                <w:sz w:val="24"/>
                <w:szCs w:val="24"/>
                <w:highlight w:val="none"/>
                <w:lang w:val="zh-CN" w:eastAsia="zh-CN" w:bidi="ar-SA"/>
              </w:rPr>
              <w:t>）不存在采购人不能接受的附加条件。</w:t>
            </w:r>
          </w:p>
        </w:tc>
      </w:tr>
      <w:tr w14:paraId="68C23B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7" w:type="pct"/>
            <w:shd w:val="clear" w:color="auto" w:fill="auto"/>
            <w:vAlign w:val="center"/>
          </w:tcPr>
          <w:p w14:paraId="3191C803">
            <w:pPr>
              <w:pStyle w:val="47"/>
              <w:numPr>
                <w:ilvl w:val="0"/>
                <w:numId w:val="15"/>
              </w:numPr>
              <w:jc w:val="center"/>
              <w:rPr>
                <w:rFonts w:hint="eastAsia" w:ascii="宋体" w:hAnsi="宋体" w:eastAsia="宋体" w:cs="宋体"/>
                <w:color w:val="auto"/>
                <w:sz w:val="24"/>
                <w:szCs w:val="24"/>
                <w:highlight w:val="none"/>
                <w:lang w:val="zh-CN"/>
              </w:rPr>
            </w:pPr>
          </w:p>
        </w:tc>
        <w:tc>
          <w:tcPr>
            <w:tcW w:w="1141" w:type="pct"/>
            <w:vAlign w:val="center"/>
          </w:tcPr>
          <w:p w14:paraId="2CD07814">
            <w:pPr>
              <w:pStyle w:val="47"/>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bidi="ar-SA"/>
              </w:rPr>
              <w:t>围标串标情形</w:t>
            </w:r>
          </w:p>
        </w:tc>
        <w:tc>
          <w:tcPr>
            <w:tcW w:w="3381" w:type="pct"/>
            <w:shd w:val="clear" w:color="auto" w:fill="auto"/>
            <w:vAlign w:val="center"/>
          </w:tcPr>
          <w:p w14:paraId="63D4A58D">
            <w:pPr>
              <w:pStyle w:val="47"/>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bidi="ar-SA"/>
              </w:rPr>
              <w:t xml:space="preserve">（1）不同供应商的响应文件由同一单位或 者个人编制； </w:t>
            </w:r>
          </w:p>
          <w:p w14:paraId="46A0B296">
            <w:pPr>
              <w:pStyle w:val="47"/>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bidi="ar-SA"/>
              </w:rPr>
              <w:t xml:space="preserve">（2）不同供应商委托同一单位或者个人办 理磋商事宜； </w:t>
            </w:r>
          </w:p>
          <w:p w14:paraId="787A3000">
            <w:pPr>
              <w:pStyle w:val="47"/>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bidi="ar-SA"/>
              </w:rPr>
              <w:t xml:space="preserve">（3）不同供应商的响应文件载明的项目管 理成员或者联系人员为同一人； </w:t>
            </w:r>
          </w:p>
          <w:p w14:paraId="70321291">
            <w:pPr>
              <w:pStyle w:val="47"/>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bidi="ar-SA"/>
              </w:rPr>
              <w:t xml:space="preserve">（4）不同供应商的响应文件异常一致或者 报价呈规律性差异； </w:t>
            </w:r>
          </w:p>
          <w:p w14:paraId="629ECDF5">
            <w:pPr>
              <w:pStyle w:val="47"/>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bidi="ar-SA"/>
              </w:rPr>
              <w:t xml:space="preserve">（5）不同供应商的响应文件相互混装； </w:t>
            </w:r>
          </w:p>
          <w:p w14:paraId="129091A5">
            <w:pPr>
              <w:pStyle w:val="47"/>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bidi="ar-SA"/>
              </w:rPr>
              <w:t>（6）不同供应商使用同一电脑（机器特征 值一致：如 MAC 地址等）或使用同一电子 密钥，编制或上传电子响应文件。</w:t>
            </w:r>
          </w:p>
        </w:tc>
      </w:tr>
      <w:tr w14:paraId="7118BB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7" w:type="pct"/>
            <w:shd w:val="clear" w:color="auto" w:fill="auto"/>
            <w:vAlign w:val="center"/>
          </w:tcPr>
          <w:p w14:paraId="290F2DD4">
            <w:pPr>
              <w:pStyle w:val="47"/>
              <w:numPr>
                <w:ilvl w:val="0"/>
                <w:numId w:val="15"/>
              </w:numPr>
              <w:jc w:val="center"/>
              <w:rPr>
                <w:rFonts w:hint="eastAsia" w:ascii="宋体" w:hAnsi="宋体" w:eastAsia="宋体" w:cs="宋体"/>
                <w:color w:val="auto"/>
                <w:sz w:val="24"/>
                <w:szCs w:val="24"/>
                <w:highlight w:val="none"/>
                <w:lang w:val="zh-CN"/>
              </w:rPr>
            </w:pPr>
          </w:p>
        </w:tc>
        <w:tc>
          <w:tcPr>
            <w:tcW w:w="1141" w:type="pct"/>
            <w:shd w:val="clear" w:color="auto" w:fill="auto"/>
            <w:vAlign w:val="center"/>
          </w:tcPr>
          <w:p w14:paraId="1DBCF3D8">
            <w:pPr>
              <w:pStyle w:val="47"/>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bidi="ar-SA"/>
              </w:rPr>
              <w:t>其他无效情形</w:t>
            </w:r>
          </w:p>
        </w:tc>
        <w:tc>
          <w:tcPr>
            <w:tcW w:w="3381" w:type="pct"/>
            <w:shd w:val="clear" w:color="auto" w:fill="auto"/>
            <w:vAlign w:val="center"/>
          </w:tcPr>
          <w:p w14:paraId="53EE33D0">
            <w:pPr>
              <w:pStyle w:val="47"/>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bidi="ar-SA"/>
              </w:rPr>
              <w:t>不存在法律、法规和磋商文件规定的其他无效磋商情形。</w:t>
            </w:r>
          </w:p>
        </w:tc>
      </w:tr>
    </w:tbl>
    <w:p w14:paraId="1B1C23EC">
      <w:pPr>
        <w:pStyle w:val="4"/>
        <w:numPr>
          <w:ilvl w:val="0"/>
          <w:numId w:val="12"/>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评分标准</w:t>
      </w:r>
    </w:p>
    <w:tbl>
      <w:tblPr>
        <w:tblStyle w:val="25"/>
        <w:tblW w:w="97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2"/>
        <w:gridCol w:w="1653"/>
        <w:gridCol w:w="833"/>
        <w:gridCol w:w="6451"/>
      </w:tblGrid>
      <w:tr w14:paraId="26B03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832" w:type="dxa"/>
            <w:vAlign w:val="center"/>
          </w:tcPr>
          <w:p w14:paraId="18DC3663">
            <w:pPr>
              <w:pStyle w:val="7"/>
              <w:keepNext w:val="0"/>
              <w:keepLines w:val="0"/>
              <w:pageBreakBefore w:val="0"/>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评分</w:t>
            </w:r>
          </w:p>
          <w:p w14:paraId="0FB868D8">
            <w:pPr>
              <w:pStyle w:val="7"/>
              <w:keepNext w:val="0"/>
              <w:keepLines w:val="0"/>
              <w:pageBreakBefore w:val="0"/>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w:t>
            </w:r>
          </w:p>
        </w:tc>
        <w:tc>
          <w:tcPr>
            <w:tcW w:w="1653" w:type="dxa"/>
            <w:vAlign w:val="center"/>
          </w:tcPr>
          <w:p w14:paraId="500EC26E">
            <w:pPr>
              <w:pStyle w:val="7"/>
              <w:keepNext w:val="0"/>
              <w:keepLines w:val="0"/>
              <w:pageBreakBefore w:val="0"/>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评审内容</w:t>
            </w:r>
          </w:p>
        </w:tc>
        <w:tc>
          <w:tcPr>
            <w:tcW w:w="833" w:type="dxa"/>
            <w:vAlign w:val="center"/>
          </w:tcPr>
          <w:p w14:paraId="3F579F7F">
            <w:pPr>
              <w:pStyle w:val="7"/>
              <w:keepNext w:val="0"/>
              <w:keepLines w:val="0"/>
              <w:pageBreakBefore w:val="0"/>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分值</w:t>
            </w:r>
          </w:p>
        </w:tc>
        <w:tc>
          <w:tcPr>
            <w:tcW w:w="6451" w:type="dxa"/>
            <w:vAlign w:val="center"/>
          </w:tcPr>
          <w:p w14:paraId="05D08707">
            <w:pPr>
              <w:pStyle w:val="7"/>
              <w:keepNext w:val="0"/>
              <w:keepLines w:val="0"/>
              <w:pageBreakBefore w:val="0"/>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评分标准</w:t>
            </w:r>
          </w:p>
        </w:tc>
      </w:tr>
      <w:tr w14:paraId="67477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2" w:type="dxa"/>
            <w:vAlign w:val="center"/>
          </w:tcPr>
          <w:p w14:paraId="143F291A">
            <w:pPr>
              <w:pStyle w:val="7"/>
              <w:keepNext w:val="0"/>
              <w:keepLines w:val="0"/>
              <w:pageBreakBefore w:val="0"/>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价格部分10分</w:t>
            </w:r>
          </w:p>
        </w:tc>
        <w:tc>
          <w:tcPr>
            <w:tcW w:w="1653" w:type="dxa"/>
            <w:vAlign w:val="center"/>
          </w:tcPr>
          <w:p w14:paraId="3605577D">
            <w:pPr>
              <w:pStyle w:val="7"/>
              <w:keepNext w:val="0"/>
              <w:keepLines w:val="0"/>
              <w:pageBreakBefore w:val="0"/>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价格评分</w:t>
            </w:r>
          </w:p>
        </w:tc>
        <w:tc>
          <w:tcPr>
            <w:tcW w:w="833" w:type="dxa"/>
            <w:vAlign w:val="center"/>
          </w:tcPr>
          <w:p w14:paraId="660DCC20">
            <w:pPr>
              <w:pStyle w:val="7"/>
              <w:keepNext w:val="0"/>
              <w:keepLines w:val="0"/>
              <w:pageBreakBefore w:val="0"/>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10分</w:t>
            </w:r>
          </w:p>
        </w:tc>
        <w:tc>
          <w:tcPr>
            <w:tcW w:w="6451" w:type="dxa"/>
            <w:vAlign w:val="center"/>
          </w:tcPr>
          <w:p w14:paraId="0440AA19">
            <w:pPr>
              <w:pStyle w:val="7"/>
              <w:keepNext w:val="0"/>
              <w:keepLines w:val="0"/>
              <w:pageBreakBefore w:val="0"/>
              <w:kinsoku/>
              <w:wordWrap/>
              <w:overflowPunct/>
              <w:topLinePunct w:val="0"/>
              <w:autoSpaceDE/>
              <w:autoSpaceDN/>
              <w:bidi w:val="0"/>
              <w:adjustRightInd/>
              <w:snapToGrid/>
              <w:spacing w:line="460" w:lineRule="exact"/>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本项目价格评议采取低价优先法计算，即满足磋商文件要求且报价最低的磋商报价为评标基准价，其价格分为满分。供应商的价格分统一按照下列公式计算：磋商报价得分＝（评标基准价/磋商报价）×价格分值。</w:t>
            </w:r>
          </w:p>
        </w:tc>
      </w:tr>
      <w:tr w14:paraId="351CB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2" w:type="dxa"/>
            <w:vMerge w:val="restart"/>
            <w:vAlign w:val="center"/>
          </w:tcPr>
          <w:p w14:paraId="0B1FC3A9">
            <w:pPr>
              <w:pStyle w:val="7"/>
              <w:keepNext w:val="0"/>
              <w:keepLines w:val="0"/>
              <w:pageBreakBefore w:val="0"/>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商务部分</w:t>
            </w: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rPr>
              <w:t>分</w:t>
            </w:r>
          </w:p>
        </w:tc>
        <w:tc>
          <w:tcPr>
            <w:tcW w:w="1653" w:type="dxa"/>
            <w:vAlign w:val="center"/>
          </w:tcPr>
          <w:p w14:paraId="5E7F7FC6">
            <w:pPr>
              <w:pStyle w:val="7"/>
              <w:keepNext w:val="0"/>
              <w:keepLines w:val="0"/>
              <w:pageBreakBefore w:val="0"/>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总监理工程师素质和能力</w:t>
            </w:r>
          </w:p>
        </w:tc>
        <w:tc>
          <w:tcPr>
            <w:tcW w:w="833" w:type="dxa"/>
            <w:vAlign w:val="center"/>
          </w:tcPr>
          <w:p w14:paraId="5C8A0748">
            <w:pPr>
              <w:keepNext w:val="0"/>
              <w:keepLines w:val="0"/>
              <w:pageBreakBefore w:val="0"/>
              <w:widowControl/>
              <w:kinsoku/>
              <w:wordWrap/>
              <w:overflowPunct/>
              <w:topLinePunct w:val="0"/>
              <w:autoSpaceDE/>
              <w:autoSpaceDN/>
              <w:bidi w:val="0"/>
              <w:adjustRightInd/>
              <w:snapToGrid/>
              <w:spacing w:line="4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p>
        </w:tc>
        <w:tc>
          <w:tcPr>
            <w:tcW w:w="6451" w:type="dxa"/>
            <w:vAlign w:val="center"/>
          </w:tcPr>
          <w:p w14:paraId="7EE9124A">
            <w:pPr>
              <w:keepNext w:val="0"/>
              <w:keepLines w:val="0"/>
              <w:pageBreakBefore w:val="0"/>
              <w:widowControl/>
              <w:numPr>
                <w:ilvl w:val="0"/>
                <w:numId w:val="16"/>
              </w:numPr>
              <w:kinsoku/>
              <w:wordWrap/>
              <w:overflowPunct/>
              <w:topLinePunct w:val="0"/>
              <w:autoSpaceDE/>
              <w:autoSpaceDN/>
              <w:bidi w:val="0"/>
              <w:adjustRightInd/>
              <w:snapToGrid/>
              <w:spacing w:line="46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具有高级及以上技术职称得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其他不得分。</w:t>
            </w:r>
          </w:p>
          <w:p w14:paraId="4F3B9E6D">
            <w:pPr>
              <w:keepNext w:val="0"/>
              <w:keepLines w:val="0"/>
              <w:pageBreakBefore w:val="0"/>
              <w:widowControl/>
              <w:numPr>
                <w:ilvl w:val="0"/>
                <w:numId w:val="16"/>
              </w:numPr>
              <w:kinsoku/>
              <w:wordWrap/>
              <w:overflowPunct/>
              <w:topLinePunct w:val="0"/>
              <w:autoSpaceDE/>
              <w:autoSpaceDN/>
              <w:bidi w:val="0"/>
              <w:adjustRightInd/>
              <w:snapToGrid/>
              <w:spacing w:line="46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具有本科及以上学历得1分，其他不得分。</w:t>
            </w:r>
          </w:p>
          <w:p w14:paraId="2772881A">
            <w:pPr>
              <w:keepNext w:val="0"/>
              <w:keepLines w:val="0"/>
              <w:pageBreakBefore w:val="0"/>
              <w:widowControl/>
              <w:kinsoku/>
              <w:wordWrap/>
              <w:overflowPunct/>
              <w:topLinePunct w:val="0"/>
              <w:autoSpaceDE/>
              <w:autoSpaceDN/>
              <w:bidi w:val="0"/>
              <w:adjustRightInd/>
              <w:snapToGrid/>
              <w:spacing w:line="46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3.具有其他工程类注册执业资格，得1分。</w:t>
            </w:r>
          </w:p>
        </w:tc>
      </w:tr>
      <w:tr w14:paraId="4E356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jc w:val="center"/>
        </w:trPr>
        <w:tc>
          <w:tcPr>
            <w:tcW w:w="832" w:type="dxa"/>
            <w:vMerge w:val="continue"/>
            <w:vAlign w:val="center"/>
          </w:tcPr>
          <w:p w14:paraId="35B3A5A2">
            <w:pPr>
              <w:pStyle w:val="7"/>
              <w:keepNext w:val="0"/>
              <w:keepLines w:val="0"/>
              <w:pageBreakBefore w:val="0"/>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color w:val="auto"/>
                <w:sz w:val="24"/>
                <w:szCs w:val="24"/>
                <w:highlight w:val="none"/>
              </w:rPr>
            </w:pPr>
          </w:p>
        </w:tc>
        <w:tc>
          <w:tcPr>
            <w:tcW w:w="1653" w:type="dxa"/>
            <w:vAlign w:val="center"/>
          </w:tcPr>
          <w:p w14:paraId="7D9E231A">
            <w:pPr>
              <w:pStyle w:val="7"/>
              <w:keepNext w:val="0"/>
              <w:keepLines w:val="0"/>
              <w:pageBreakBefore w:val="0"/>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其他监理人员</w:t>
            </w:r>
          </w:p>
        </w:tc>
        <w:tc>
          <w:tcPr>
            <w:tcW w:w="833" w:type="dxa"/>
            <w:vAlign w:val="center"/>
          </w:tcPr>
          <w:p w14:paraId="31F0E0D9">
            <w:pPr>
              <w:keepNext w:val="0"/>
              <w:keepLines w:val="0"/>
              <w:pageBreakBefore w:val="0"/>
              <w:widowControl/>
              <w:kinsoku/>
              <w:wordWrap/>
              <w:overflowPunct/>
              <w:topLinePunct w:val="0"/>
              <w:autoSpaceDE/>
              <w:autoSpaceDN/>
              <w:bidi w:val="0"/>
              <w:adjustRightInd/>
              <w:snapToGrid/>
              <w:spacing w:line="4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分</w:t>
            </w:r>
          </w:p>
        </w:tc>
        <w:tc>
          <w:tcPr>
            <w:tcW w:w="6451" w:type="dxa"/>
            <w:vAlign w:val="center"/>
          </w:tcPr>
          <w:p w14:paraId="47703DB4">
            <w:pPr>
              <w:keepNext w:val="0"/>
              <w:keepLines w:val="0"/>
              <w:pageBreakBefore w:val="0"/>
              <w:widowControl/>
              <w:kinsoku/>
              <w:wordWrap/>
              <w:overflowPunct/>
              <w:topLinePunct w:val="0"/>
              <w:autoSpaceDE/>
              <w:autoSpaceDN/>
              <w:bidi w:val="0"/>
              <w:adjustRightInd/>
              <w:snapToGrid/>
              <w:spacing w:line="46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1.专业监理工程师每增加1人得</w:t>
            </w:r>
            <w:r>
              <w:rPr>
                <w:rFonts w:hint="eastAsia" w:ascii="宋体" w:hAnsi="宋体" w:eastAsia="宋体" w:cs="宋体"/>
                <w:color w:val="auto"/>
                <w:sz w:val="24"/>
                <w:szCs w:val="24"/>
                <w:highlight w:val="none"/>
                <w:lang w:val="en-US" w:eastAsia="zh-CN"/>
              </w:rPr>
              <w:t>0.5</w:t>
            </w:r>
            <w:r>
              <w:rPr>
                <w:rFonts w:hint="eastAsia" w:ascii="宋体" w:hAnsi="宋体" w:eastAsia="宋体" w:cs="宋体"/>
                <w:color w:val="auto"/>
                <w:sz w:val="24"/>
                <w:szCs w:val="24"/>
                <w:highlight w:val="none"/>
              </w:rPr>
              <w:t>分;最多</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w:t>
            </w:r>
          </w:p>
          <w:p w14:paraId="4A75ECA5">
            <w:pPr>
              <w:keepNext w:val="0"/>
              <w:keepLines w:val="0"/>
              <w:pageBreakBefore w:val="0"/>
              <w:widowControl/>
              <w:kinsoku/>
              <w:wordWrap/>
              <w:overflowPunct/>
              <w:topLinePunct w:val="0"/>
              <w:autoSpaceDE/>
              <w:autoSpaceDN/>
              <w:bidi w:val="0"/>
              <w:adjustRightInd/>
              <w:snapToGrid/>
              <w:spacing w:line="460" w:lineRule="exact"/>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2.专业监理工程师具备中级及以上职称，1人得1分，最多2分</w:t>
            </w:r>
            <w:r>
              <w:rPr>
                <w:rFonts w:hint="eastAsia" w:ascii="宋体" w:hAnsi="宋体" w:eastAsia="宋体" w:cs="宋体"/>
                <w:color w:val="auto"/>
                <w:sz w:val="24"/>
                <w:szCs w:val="24"/>
                <w:highlight w:val="none"/>
                <w:lang w:eastAsia="zh-CN"/>
              </w:rPr>
              <w:t>。</w:t>
            </w:r>
          </w:p>
          <w:p w14:paraId="5B16C31B">
            <w:pPr>
              <w:keepNext w:val="0"/>
              <w:keepLines w:val="0"/>
              <w:pageBreakBefore w:val="0"/>
              <w:widowControl/>
              <w:kinsoku/>
              <w:wordWrap/>
              <w:overflowPunct/>
              <w:topLinePunct w:val="0"/>
              <w:autoSpaceDE/>
              <w:autoSpaceDN/>
              <w:bidi w:val="0"/>
              <w:adjustRightInd/>
              <w:snapToGrid/>
              <w:spacing w:line="46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3.监理员每增加一人得</w:t>
            </w:r>
            <w:r>
              <w:rPr>
                <w:rFonts w:hint="eastAsia" w:ascii="宋体" w:hAnsi="宋体" w:eastAsia="宋体" w:cs="宋体"/>
                <w:color w:val="auto"/>
                <w:sz w:val="24"/>
                <w:szCs w:val="24"/>
                <w:highlight w:val="none"/>
                <w:lang w:val="en-US" w:eastAsia="zh-CN"/>
              </w:rPr>
              <w:t>0.5</w:t>
            </w:r>
            <w:r>
              <w:rPr>
                <w:rFonts w:hint="eastAsia" w:ascii="宋体" w:hAnsi="宋体" w:eastAsia="宋体" w:cs="宋体"/>
                <w:color w:val="auto"/>
                <w:sz w:val="24"/>
                <w:szCs w:val="24"/>
                <w:highlight w:val="none"/>
              </w:rPr>
              <w:t>分，最多得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w:t>
            </w:r>
          </w:p>
          <w:p w14:paraId="7F063C52">
            <w:pPr>
              <w:keepNext w:val="0"/>
              <w:keepLines w:val="0"/>
              <w:pageBreakBefore w:val="0"/>
              <w:widowControl/>
              <w:kinsoku/>
              <w:wordWrap/>
              <w:overflowPunct/>
              <w:topLinePunct w:val="0"/>
              <w:autoSpaceDE/>
              <w:autoSpaceDN/>
              <w:bidi w:val="0"/>
              <w:adjustRightInd/>
              <w:snapToGrid/>
              <w:spacing w:line="46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(提供证书和近3个月的社保证明文件)</w:t>
            </w:r>
          </w:p>
        </w:tc>
      </w:tr>
      <w:tr w14:paraId="5F917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jc w:val="center"/>
        </w:trPr>
        <w:tc>
          <w:tcPr>
            <w:tcW w:w="832" w:type="dxa"/>
            <w:vMerge w:val="continue"/>
            <w:vAlign w:val="center"/>
          </w:tcPr>
          <w:p w14:paraId="17D7F3E3">
            <w:pPr>
              <w:pStyle w:val="7"/>
              <w:keepNext w:val="0"/>
              <w:keepLines w:val="0"/>
              <w:pageBreakBefore w:val="0"/>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color w:val="auto"/>
                <w:sz w:val="24"/>
                <w:szCs w:val="24"/>
                <w:highlight w:val="none"/>
              </w:rPr>
            </w:pPr>
          </w:p>
        </w:tc>
        <w:tc>
          <w:tcPr>
            <w:tcW w:w="1653" w:type="dxa"/>
            <w:vAlign w:val="center"/>
          </w:tcPr>
          <w:p w14:paraId="43F71635">
            <w:pPr>
              <w:pStyle w:val="7"/>
              <w:keepNext w:val="0"/>
              <w:keepLines w:val="0"/>
              <w:pageBreakBefore w:val="0"/>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类似业绩</w:t>
            </w:r>
          </w:p>
        </w:tc>
        <w:tc>
          <w:tcPr>
            <w:tcW w:w="833" w:type="dxa"/>
            <w:vAlign w:val="center"/>
          </w:tcPr>
          <w:p w14:paraId="4ACD4787">
            <w:pPr>
              <w:pStyle w:val="7"/>
              <w:keepNext w:val="0"/>
              <w:keepLines w:val="0"/>
              <w:pageBreakBefore w:val="0"/>
              <w:kinsoku/>
              <w:wordWrap/>
              <w:overflowPunct/>
              <w:topLinePunct w:val="0"/>
              <w:autoSpaceDE/>
              <w:autoSpaceDN/>
              <w:bidi w:val="0"/>
              <w:adjustRightInd/>
              <w:snapToGrid/>
              <w:spacing w:line="460" w:lineRule="exact"/>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分</w:t>
            </w:r>
          </w:p>
        </w:tc>
        <w:tc>
          <w:tcPr>
            <w:tcW w:w="6451" w:type="dxa"/>
            <w:vAlign w:val="center"/>
          </w:tcPr>
          <w:p w14:paraId="39DE184F">
            <w:pPr>
              <w:keepNext w:val="0"/>
              <w:keepLines w:val="0"/>
              <w:pageBreakBefore w:val="0"/>
              <w:widowControl/>
              <w:kinsoku/>
              <w:wordWrap/>
              <w:overflowPunct/>
              <w:topLinePunct w:val="0"/>
              <w:autoSpaceDE/>
              <w:autoSpaceDN/>
              <w:bidi w:val="0"/>
              <w:adjustRightInd/>
              <w:snapToGrid/>
              <w:spacing w:line="46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供应商近</w:t>
            </w: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rPr>
              <w:t>年（20</w:t>
            </w:r>
            <w:r>
              <w:rPr>
                <w:rFonts w:hint="eastAsia" w:ascii="宋体" w:hAnsi="宋体" w:eastAsia="宋体" w:cs="宋体"/>
                <w:color w:val="auto"/>
                <w:sz w:val="24"/>
                <w:szCs w:val="24"/>
                <w:highlight w:val="none"/>
                <w:lang w:val="en-US" w:eastAsia="zh-CN"/>
              </w:rPr>
              <w:t>21</w:t>
            </w:r>
            <w:r>
              <w:rPr>
                <w:rFonts w:hint="eastAsia" w:ascii="宋体" w:hAnsi="宋体" w:eastAsia="宋体" w:cs="宋体"/>
                <w:color w:val="auto"/>
                <w:sz w:val="24"/>
                <w:szCs w:val="24"/>
                <w:highlight w:val="none"/>
              </w:rPr>
              <w:t xml:space="preserve"> 年</w:t>
            </w:r>
            <w:r>
              <w:rPr>
                <w:rFonts w:hint="eastAsia" w:ascii="宋体" w:hAnsi="宋体" w:eastAsia="宋体" w:cs="宋体"/>
                <w:color w:val="auto"/>
                <w:sz w:val="24"/>
                <w:szCs w:val="24"/>
                <w:highlight w:val="none"/>
                <w:lang w:val="en-US" w:eastAsia="zh-CN"/>
              </w:rPr>
              <w:t>11</w:t>
            </w:r>
            <w:r>
              <w:rPr>
                <w:rFonts w:hint="eastAsia" w:ascii="宋体" w:hAnsi="宋体" w:eastAsia="宋体" w:cs="宋体"/>
                <w:color w:val="auto"/>
                <w:sz w:val="24"/>
                <w:szCs w:val="24"/>
                <w:highlight w:val="none"/>
              </w:rPr>
              <w:t>月至响应文件递交截止时间，以合同签订时间为准），监理过</w:t>
            </w:r>
            <w:r>
              <w:rPr>
                <w:rFonts w:hint="eastAsia" w:ascii="宋体" w:hAnsi="宋体" w:eastAsia="宋体" w:cs="宋体"/>
                <w:color w:val="auto"/>
                <w:sz w:val="24"/>
                <w:szCs w:val="24"/>
                <w:highlight w:val="none"/>
                <w:lang w:val="en-US" w:eastAsia="zh-CN"/>
              </w:rPr>
              <w:t>燃气相关</w:t>
            </w:r>
            <w:r>
              <w:rPr>
                <w:rFonts w:hint="eastAsia" w:ascii="宋体" w:hAnsi="宋体" w:eastAsia="宋体" w:cs="宋体"/>
                <w:color w:val="auto"/>
                <w:sz w:val="24"/>
                <w:szCs w:val="24"/>
                <w:highlight w:val="none"/>
                <w:lang w:eastAsia="zh-CN"/>
              </w:rPr>
              <w:t>项目业绩</w:t>
            </w:r>
            <w:r>
              <w:rPr>
                <w:rFonts w:hint="eastAsia" w:ascii="宋体" w:hAnsi="宋体" w:eastAsia="宋体" w:cs="宋体"/>
                <w:color w:val="auto"/>
                <w:sz w:val="24"/>
                <w:szCs w:val="24"/>
                <w:highlight w:val="none"/>
              </w:rPr>
              <w:t>，每提供一项类似业绩，得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分，最高得</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分；</w:t>
            </w:r>
          </w:p>
          <w:p w14:paraId="51F1FD97">
            <w:pPr>
              <w:keepNext w:val="0"/>
              <w:keepLines w:val="0"/>
              <w:pageBreakBefore w:val="0"/>
              <w:widowControl/>
              <w:kinsoku/>
              <w:wordWrap/>
              <w:overflowPunct/>
              <w:topLinePunct w:val="0"/>
              <w:autoSpaceDE/>
              <w:autoSpaceDN/>
              <w:bidi w:val="0"/>
              <w:adjustRightInd/>
              <w:snapToGrid/>
              <w:spacing w:line="460" w:lineRule="exact"/>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注：业绩证明须提供合同协议书</w:t>
            </w:r>
            <w:r>
              <w:rPr>
                <w:rFonts w:hint="eastAsia" w:ascii="宋体" w:hAnsi="宋体" w:eastAsia="宋体" w:cs="宋体"/>
                <w:color w:val="auto"/>
                <w:sz w:val="24"/>
                <w:szCs w:val="24"/>
                <w:highlight w:val="none"/>
                <w:lang w:eastAsia="zh-CN"/>
              </w:rPr>
              <w:t>。</w:t>
            </w:r>
          </w:p>
        </w:tc>
      </w:tr>
      <w:tr w14:paraId="11853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jc w:val="center"/>
        </w:trPr>
        <w:tc>
          <w:tcPr>
            <w:tcW w:w="832" w:type="dxa"/>
            <w:vMerge w:val="continue"/>
            <w:vAlign w:val="center"/>
          </w:tcPr>
          <w:p w14:paraId="5CE8FB1D">
            <w:pPr>
              <w:pStyle w:val="7"/>
              <w:keepNext w:val="0"/>
              <w:keepLines w:val="0"/>
              <w:pageBreakBefore w:val="0"/>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color w:val="auto"/>
                <w:sz w:val="24"/>
                <w:szCs w:val="24"/>
                <w:highlight w:val="none"/>
              </w:rPr>
            </w:pPr>
          </w:p>
        </w:tc>
        <w:tc>
          <w:tcPr>
            <w:tcW w:w="1653" w:type="dxa"/>
            <w:vAlign w:val="center"/>
          </w:tcPr>
          <w:p w14:paraId="5EA51F61">
            <w:pPr>
              <w:pStyle w:val="7"/>
              <w:keepNext w:val="0"/>
              <w:keepLines w:val="0"/>
              <w:pageBreakBefore w:val="0"/>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工程奖项</w:t>
            </w:r>
          </w:p>
        </w:tc>
        <w:tc>
          <w:tcPr>
            <w:tcW w:w="833" w:type="dxa"/>
            <w:vAlign w:val="center"/>
          </w:tcPr>
          <w:p w14:paraId="0ED142E1">
            <w:pPr>
              <w:pStyle w:val="7"/>
              <w:keepNext w:val="0"/>
              <w:keepLines w:val="0"/>
              <w:pageBreakBefore w:val="0"/>
              <w:kinsoku/>
              <w:wordWrap/>
              <w:overflowPunct/>
              <w:topLinePunct w:val="0"/>
              <w:autoSpaceDE/>
              <w:autoSpaceDN/>
              <w:bidi w:val="0"/>
              <w:adjustRightInd/>
              <w:snapToGrid/>
              <w:spacing w:line="460" w:lineRule="exact"/>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分</w:t>
            </w:r>
          </w:p>
        </w:tc>
        <w:tc>
          <w:tcPr>
            <w:tcW w:w="6451" w:type="dxa"/>
            <w:vAlign w:val="center"/>
          </w:tcPr>
          <w:p w14:paraId="45191348">
            <w:pPr>
              <w:keepNext w:val="0"/>
              <w:keepLines w:val="0"/>
              <w:pageBreakBefore w:val="0"/>
              <w:widowControl/>
              <w:kinsoku/>
              <w:wordWrap/>
              <w:overflowPunct/>
              <w:topLinePunct w:val="0"/>
              <w:autoSpaceDE/>
              <w:autoSpaceDN/>
              <w:bidi w:val="0"/>
              <w:adjustRightInd/>
              <w:snapToGrid/>
              <w:spacing w:line="46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近 3年获得市级（含省直管市、林区）或以上人民政府或市场监督管理部门“守合同重信用企业”称号的，每个得 2 分；近 3 年获得市级（含省直管 市、林区）或以上建设行政主管部门或建设监理协会 “优秀（先进）工程监理企业”称号的，每个得 2 分。 此项最多得 4 分。 （以颁奖机构表彰文件或证书颁发时间为准）。</w:t>
            </w:r>
          </w:p>
        </w:tc>
      </w:tr>
      <w:tr w14:paraId="1BE17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0" w:hRule="atLeast"/>
          <w:jc w:val="center"/>
        </w:trPr>
        <w:tc>
          <w:tcPr>
            <w:tcW w:w="832" w:type="dxa"/>
            <w:vMerge w:val="restart"/>
            <w:vAlign w:val="center"/>
          </w:tcPr>
          <w:p w14:paraId="60F66EE6">
            <w:pPr>
              <w:pStyle w:val="7"/>
              <w:keepNext w:val="0"/>
              <w:keepLines w:val="0"/>
              <w:pageBreakBefore w:val="0"/>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技术部分</w:t>
            </w:r>
            <w:r>
              <w:rPr>
                <w:rFonts w:hint="eastAsia" w:ascii="宋体" w:hAnsi="宋体" w:eastAsia="宋体" w:cs="宋体"/>
                <w:color w:val="auto"/>
                <w:sz w:val="24"/>
                <w:szCs w:val="24"/>
                <w:highlight w:val="none"/>
                <w:lang w:val="en-US" w:eastAsia="zh-CN"/>
              </w:rPr>
              <w:t>70</w:t>
            </w:r>
            <w:r>
              <w:rPr>
                <w:rFonts w:hint="eastAsia" w:ascii="宋体" w:hAnsi="宋体" w:eastAsia="宋体" w:cs="宋体"/>
                <w:color w:val="auto"/>
                <w:sz w:val="24"/>
                <w:szCs w:val="24"/>
                <w:highlight w:val="none"/>
              </w:rPr>
              <w:t>分</w:t>
            </w:r>
          </w:p>
        </w:tc>
        <w:tc>
          <w:tcPr>
            <w:tcW w:w="1653" w:type="dxa"/>
            <w:vAlign w:val="center"/>
          </w:tcPr>
          <w:p w14:paraId="0B0F7D89">
            <w:pPr>
              <w:keepNext w:val="0"/>
              <w:keepLines w:val="0"/>
              <w:pageBreakBefore w:val="0"/>
              <w:widowControl/>
              <w:kinsoku/>
              <w:wordWrap/>
              <w:overflowPunct/>
              <w:topLinePunct w:val="0"/>
              <w:autoSpaceDE/>
              <w:autoSpaceDN/>
              <w:bidi w:val="0"/>
              <w:adjustRightInd/>
              <w:snapToGrid/>
              <w:spacing w:line="46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工程概况</w:t>
            </w:r>
          </w:p>
        </w:tc>
        <w:tc>
          <w:tcPr>
            <w:tcW w:w="833" w:type="dxa"/>
            <w:vAlign w:val="center"/>
          </w:tcPr>
          <w:p w14:paraId="188DAEE3">
            <w:pPr>
              <w:keepNext w:val="0"/>
              <w:keepLines w:val="0"/>
              <w:pageBreakBefore w:val="0"/>
              <w:widowControl/>
              <w:kinsoku/>
              <w:wordWrap/>
              <w:overflowPunct/>
              <w:topLinePunct w:val="0"/>
              <w:autoSpaceDE/>
              <w:autoSpaceDN/>
              <w:bidi w:val="0"/>
              <w:adjustRightInd/>
              <w:snapToGrid/>
              <w:spacing w:line="4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10分</w:t>
            </w:r>
          </w:p>
        </w:tc>
        <w:tc>
          <w:tcPr>
            <w:tcW w:w="6451" w:type="dxa"/>
            <w:vAlign w:val="center"/>
          </w:tcPr>
          <w:p w14:paraId="696991A2">
            <w:pPr>
              <w:keepNext w:val="0"/>
              <w:keepLines w:val="0"/>
              <w:pageBreakBefore w:val="0"/>
              <w:widowControl/>
              <w:kinsoku/>
              <w:wordWrap/>
              <w:overflowPunct/>
              <w:topLinePunct w:val="0"/>
              <w:autoSpaceDE/>
              <w:autoSpaceDN/>
              <w:bidi w:val="0"/>
              <w:adjustRightInd/>
              <w:snapToGrid/>
              <w:spacing w:line="46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结合本项目招标文件及自行踏勘情况，对本项目工程概况及工程实施过程中的重点和难点进行简要阐述，最高得 10分。工程概况表述清楚，准确，重点和难点分析清晰、透彻，完全切合项目实际的，得10分； </w:t>
            </w:r>
          </w:p>
          <w:p w14:paraId="4990E9EB">
            <w:pPr>
              <w:keepNext w:val="0"/>
              <w:keepLines w:val="0"/>
              <w:pageBreakBefore w:val="0"/>
              <w:widowControl/>
              <w:kinsoku/>
              <w:wordWrap/>
              <w:overflowPunct/>
              <w:topLinePunct w:val="0"/>
              <w:autoSpaceDE/>
              <w:autoSpaceDN/>
              <w:bidi w:val="0"/>
              <w:adjustRightInd/>
              <w:snapToGrid/>
              <w:spacing w:line="46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工程概况表述基本清楚,基本准确,重点和难点分析基本清晰，基本切合项目实际的，得5分； 工程概况表述不清楚，重点和难点分析不清晰，未切合项目实际的，得1分； 未提供不得分。</w:t>
            </w:r>
          </w:p>
        </w:tc>
      </w:tr>
      <w:tr w14:paraId="0D9FF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5" w:hRule="atLeast"/>
          <w:jc w:val="center"/>
        </w:trPr>
        <w:tc>
          <w:tcPr>
            <w:tcW w:w="832" w:type="dxa"/>
            <w:vMerge w:val="continue"/>
            <w:vAlign w:val="center"/>
          </w:tcPr>
          <w:p w14:paraId="4D7485A5">
            <w:pPr>
              <w:pStyle w:val="7"/>
              <w:keepNext w:val="0"/>
              <w:keepLines w:val="0"/>
              <w:pageBreakBefore w:val="0"/>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color w:val="auto"/>
                <w:sz w:val="24"/>
                <w:szCs w:val="24"/>
                <w:highlight w:val="none"/>
              </w:rPr>
            </w:pPr>
          </w:p>
        </w:tc>
        <w:tc>
          <w:tcPr>
            <w:tcW w:w="1653" w:type="dxa"/>
            <w:vAlign w:val="center"/>
          </w:tcPr>
          <w:p w14:paraId="23DCAA62">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监理工作的范围、内容、目标</w:t>
            </w:r>
          </w:p>
        </w:tc>
        <w:tc>
          <w:tcPr>
            <w:tcW w:w="833" w:type="dxa"/>
            <w:vAlign w:val="center"/>
          </w:tcPr>
          <w:p w14:paraId="08CCE115">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5分</w:t>
            </w:r>
          </w:p>
        </w:tc>
        <w:tc>
          <w:tcPr>
            <w:tcW w:w="6451" w:type="dxa"/>
            <w:vAlign w:val="center"/>
          </w:tcPr>
          <w:p w14:paraId="2ED83152">
            <w:pPr>
              <w:keepNext w:val="0"/>
              <w:keepLines w:val="0"/>
              <w:pageBreakBefore w:val="0"/>
              <w:widowControl/>
              <w:kinsoku/>
              <w:wordWrap/>
              <w:overflowPunct/>
              <w:topLinePunct w:val="0"/>
              <w:autoSpaceDE/>
              <w:autoSpaceDN/>
              <w:bidi w:val="0"/>
              <w:adjustRightInd/>
              <w:snapToGrid/>
              <w:spacing w:line="46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范围、内容、目标明确5分，</w:t>
            </w:r>
          </w:p>
          <w:p w14:paraId="74DCB3BC">
            <w:pPr>
              <w:keepNext w:val="0"/>
              <w:keepLines w:val="0"/>
              <w:pageBreakBefore w:val="0"/>
              <w:widowControl/>
              <w:kinsoku/>
              <w:wordWrap/>
              <w:overflowPunct/>
              <w:topLinePunct w:val="0"/>
              <w:autoSpaceDE/>
              <w:autoSpaceDN/>
              <w:bidi w:val="0"/>
              <w:adjustRightInd/>
              <w:snapToGrid/>
              <w:spacing w:line="46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范围、内容、目标基本明确3分，</w:t>
            </w:r>
          </w:p>
          <w:p w14:paraId="60D85297">
            <w:pPr>
              <w:keepNext w:val="0"/>
              <w:keepLines w:val="0"/>
              <w:pageBreakBefore w:val="0"/>
              <w:widowControl/>
              <w:kinsoku/>
              <w:wordWrap/>
              <w:overflowPunct/>
              <w:topLinePunct w:val="0"/>
              <w:autoSpaceDE/>
              <w:autoSpaceDN/>
              <w:bidi w:val="0"/>
              <w:adjustRightInd/>
              <w:snapToGrid/>
              <w:spacing w:line="46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范围、内容、目标不明确0 分。</w:t>
            </w:r>
          </w:p>
        </w:tc>
      </w:tr>
      <w:tr w14:paraId="60CEE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jc w:val="center"/>
        </w:trPr>
        <w:tc>
          <w:tcPr>
            <w:tcW w:w="832" w:type="dxa"/>
            <w:vMerge w:val="continue"/>
            <w:vAlign w:val="center"/>
          </w:tcPr>
          <w:p w14:paraId="7E726450">
            <w:pPr>
              <w:pStyle w:val="7"/>
              <w:keepNext w:val="0"/>
              <w:keepLines w:val="0"/>
              <w:pageBreakBefore w:val="0"/>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color w:val="auto"/>
                <w:sz w:val="24"/>
                <w:szCs w:val="24"/>
                <w:highlight w:val="none"/>
              </w:rPr>
            </w:pPr>
          </w:p>
        </w:tc>
        <w:tc>
          <w:tcPr>
            <w:tcW w:w="1653" w:type="dxa"/>
            <w:vAlign w:val="center"/>
          </w:tcPr>
          <w:p w14:paraId="654C7B6D">
            <w:pPr>
              <w:keepNext w:val="0"/>
              <w:keepLines w:val="0"/>
              <w:pageBreakBefore w:val="0"/>
              <w:widowControl/>
              <w:kinsoku/>
              <w:wordWrap/>
              <w:overflowPunct/>
              <w:topLinePunct w:val="0"/>
              <w:autoSpaceDE/>
              <w:autoSpaceDN/>
              <w:bidi w:val="0"/>
              <w:adjustRightInd/>
              <w:snapToGrid/>
              <w:spacing w:line="46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工程</w:t>
            </w:r>
          </w:p>
          <w:p w14:paraId="1026F886">
            <w:pPr>
              <w:keepNext w:val="0"/>
              <w:keepLines w:val="0"/>
              <w:pageBreakBefore w:val="0"/>
              <w:widowControl/>
              <w:kinsoku/>
              <w:wordWrap/>
              <w:overflowPunct/>
              <w:topLinePunct w:val="0"/>
              <w:autoSpaceDE/>
              <w:autoSpaceDN/>
              <w:bidi w:val="0"/>
              <w:adjustRightInd/>
              <w:snapToGrid/>
              <w:spacing w:line="46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质量控制</w:t>
            </w:r>
          </w:p>
        </w:tc>
        <w:tc>
          <w:tcPr>
            <w:tcW w:w="833" w:type="dxa"/>
            <w:vAlign w:val="center"/>
          </w:tcPr>
          <w:p w14:paraId="02D088CC">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10分</w:t>
            </w:r>
          </w:p>
        </w:tc>
        <w:tc>
          <w:tcPr>
            <w:tcW w:w="6451" w:type="dxa"/>
            <w:vAlign w:val="center"/>
          </w:tcPr>
          <w:p w14:paraId="100BDA0F">
            <w:pPr>
              <w:keepNext w:val="0"/>
              <w:keepLines w:val="0"/>
              <w:pageBreakBefore w:val="0"/>
              <w:widowControl/>
              <w:kinsoku/>
              <w:wordWrap/>
              <w:overflowPunct/>
              <w:topLinePunct w:val="0"/>
              <w:autoSpaceDE/>
              <w:autoSpaceDN/>
              <w:bidi w:val="0"/>
              <w:adjustRightInd/>
              <w:snapToGrid/>
              <w:spacing w:line="46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质量控制目标明确，内容科学合</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分，</w:t>
            </w:r>
          </w:p>
          <w:p w14:paraId="61D68238">
            <w:pPr>
              <w:keepNext w:val="0"/>
              <w:keepLines w:val="0"/>
              <w:pageBreakBefore w:val="0"/>
              <w:widowControl/>
              <w:kinsoku/>
              <w:wordWrap/>
              <w:overflowPunct/>
              <w:topLinePunct w:val="0"/>
              <w:autoSpaceDE/>
              <w:autoSpaceDN/>
              <w:bidi w:val="0"/>
              <w:adjustRightInd/>
              <w:snapToGrid/>
              <w:spacing w:line="46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质量控制目标和内容基本明确</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p>
          <w:p w14:paraId="7C73361D">
            <w:pPr>
              <w:keepNext w:val="0"/>
              <w:keepLines w:val="0"/>
              <w:pageBreakBefore w:val="0"/>
              <w:widowControl/>
              <w:kinsoku/>
              <w:wordWrap/>
              <w:overflowPunct/>
              <w:topLinePunct w:val="0"/>
              <w:autoSpaceDE/>
              <w:autoSpaceDN/>
              <w:bidi w:val="0"/>
              <w:adjustRightInd/>
              <w:snapToGrid/>
              <w:spacing w:line="46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质量控制目标和内容不明确0分。</w:t>
            </w:r>
          </w:p>
        </w:tc>
      </w:tr>
      <w:tr w14:paraId="52979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3" w:hRule="atLeast"/>
          <w:jc w:val="center"/>
        </w:trPr>
        <w:tc>
          <w:tcPr>
            <w:tcW w:w="832" w:type="dxa"/>
            <w:vMerge w:val="continue"/>
            <w:vAlign w:val="center"/>
          </w:tcPr>
          <w:p w14:paraId="33730CF2">
            <w:pPr>
              <w:pStyle w:val="7"/>
              <w:keepNext w:val="0"/>
              <w:keepLines w:val="0"/>
              <w:pageBreakBefore w:val="0"/>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color w:val="auto"/>
                <w:sz w:val="24"/>
                <w:szCs w:val="24"/>
                <w:highlight w:val="none"/>
              </w:rPr>
            </w:pPr>
          </w:p>
        </w:tc>
        <w:tc>
          <w:tcPr>
            <w:tcW w:w="1653" w:type="dxa"/>
            <w:vAlign w:val="center"/>
          </w:tcPr>
          <w:p w14:paraId="565DA0F6">
            <w:pPr>
              <w:keepNext w:val="0"/>
              <w:keepLines w:val="0"/>
              <w:pageBreakBefore w:val="0"/>
              <w:widowControl/>
              <w:kinsoku/>
              <w:wordWrap/>
              <w:overflowPunct/>
              <w:topLinePunct w:val="0"/>
              <w:autoSpaceDE/>
              <w:autoSpaceDN/>
              <w:bidi w:val="0"/>
              <w:adjustRightInd/>
              <w:snapToGrid/>
              <w:spacing w:line="46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工程</w:t>
            </w:r>
          </w:p>
          <w:p w14:paraId="29F06EAF">
            <w:pPr>
              <w:keepNext w:val="0"/>
              <w:keepLines w:val="0"/>
              <w:pageBreakBefore w:val="0"/>
              <w:widowControl/>
              <w:kinsoku/>
              <w:wordWrap/>
              <w:overflowPunct/>
              <w:topLinePunct w:val="0"/>
              <w:autoSpaceDE/>
              <w:autoSpaceDN/>
              <w:bidi w:val="0"/>
              <w:adjustRightInd/>
              <w:snapToGrid/>
              <w:spacing w:line="46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进度控制</w:t>
            </w:r>
          </w:p>
        </w:tc>
        <w:tc>
          <w:tcPr>
            <w:tcW w:w="833" w:type="dxa"/>
            <w:vAlign w:val="center"/>
          </w:tcPr>
          <w:p w14:paraId="7AD8CB2B">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10分</w:t>
            </w:r>
          </w:p>
        </w:tc>
        <w:tc>
          <w:tcPr>
            <w:tcW w:w="6451" w:type="dxa"/>
            <w:vAlign w:val="center"/>
          </w:tcPr>
          <w:p w14:paraId="21DB6E1D">
            <w:pPr>
              <w:keepNext w:val="0"/>
              <w:keepLines w:val="0"/>
              <w:pageBreakBefore w:val="0"/>
              <w:widowControl/>
              <w:kinsoku/>
              <w:wordWrap/>
              <w:overflowPunct/>
              <w:topLinePunct w:val="0"/>
              <w:autoSpaceDE/>
              <w:autoSpaceDN/>
              <w:bidi w:val="0"/>
              <w:adjustRightInd/>
              <w:snapToGrid/>
              <w:spacing w:line="46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1.进度控制目标明确2分，基本明确</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分，不明确0分</w:t>
            </w:r>
          </w:p>
          <w:p w14:paraId="39606D85">
            <w:pPr>
              <w:keepNext w:val="0"/>
              <w:keepLines w:val="0"/>
              <w:pageBreakBefore w:val="0"/>
              <w:widowControl/>
              <w:kinsoku/>
              <w:wordWrap/>
              <w:overflowPunct/>
              <w:topLinePunct w:val="0"/>
              <w:autoSpaceDE/>
              <w:autoSpaceDN/>
              <w:bidi w:val="0"/>
              <w:adjustRightInd/>
              <w:snapToGrid/>
              <w:spacing w:line="46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2.进度控制方法和措施正确、完善</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分，基本正确</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分，不正确0 分</w:t>
            </w:r>
          </w:p>
          <w:p w14:paraId="7533787F">
            <w:pPr>
              <w:keepNext w:val="0"/>
              <w:keepLines w:val="0"/>
              <w:pageBreakBefore w:val="0"/>
              <w:widowControl/>
              <w:kinsoku/>
              <w:wordWrap/>
              <w:overflowPunct/>
              <w:topLinePunct w:val="0"/>
              <w:autoSpaceDE/>
              <w:autoSpaceDN/>
              <w:bidi w:val="0"/>
              <w:adjustRightInd/>
              <w:snapToGrid/>
              <w:spacing w:line="46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3.进度控制工作流程正确合理2分，基本正确</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分，不正确0 分</w:t>
            </w:r>
          </w:p>
        </w:tc>
      </w:tr>
      <w:tr w14:paraId="22C07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832" w:type="dxa"/>
            <w:vMerge w:val="continue"/>
            <w:vAlign w:val="center"/>
          </w:tcPr>
          <w:p w14:paraId="32A6212A">
            <w:pPr>
              <w:pStyle w:val="7"/>
              <w:keepNext w:val="0"/>
              <w:keepLines w:val="0"/>
              <w:pageBreakBefore w:val="0"/>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color w:val="auto"/>
                <w:sz w:val="24"/>
                <w:szCs w:val="24"/>
                <w:highlight w:val="none"/>
              </w:rPr>
            </w:pPr>
          </w:p>
        </w:tc>
        <w:tc>
          <w:tcPr>
            <w:tcW w:w="1653" w:type="dxa"/>
            <w:vAlign w:val="center"/>
          </w:tcPr>
          <w:p w14:paraId="3FB0FC66">
            <w:pPr>
              <w:keepNext w:val="0"/>
              <w:keepLines w:val="0"/>
              <w:pageBreakBefore w:val="0"/>
              <w:widowControl/>
              <w:kinsoku/>
              <w:wordWrap/>
              <w:overflowPunct/>
              <w:topLinePunct w:val="0"/>
              <w:autoSpaceDE/>
              <w:autoSpaceDN/>
              <w:bidi w:val="0"/>
              <w:adjustRightInd/>
              <w:snapToGrid/>
              <w:spacing w:line="46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工程</w:t>
            </w:r>
          </w:p>
          <w:p w14:paraId="787FEA64">
            <w:pPr>
              <w:keepNext w:val="0"/>
              <w:keepLines w:val="0"/>
              <w:pageBreakBefore w:val="0"/>
              <w:widowControl/>
              <w:kinsoku/>
              <w:wordWrap/>
              <w:overflowPunct/>
              <w:topLinePunct w:val="0"/>
              <w:autoSpaceDE/>
              <w:autoSpaceDN/>
              <w:bidi w:val="0"/>
              <w:adjustRightInd/>
              <w:snapToGrid/>
              <w:spacing w:line="46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造价控制</w:t>
            </w:r>
          </w:p>
        </w:tc>
        <w:tc>
          <w:tcPr>
            <w:tcW w:w="833" w:type="dxa"/>
            <w:vAlign w:val="center"/>
          </w:tcPr>
          <w:p w14:paraId="63E50EE8">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10分</w:t>
            </w:r>
          </w:p>
        </w:tc>
        <w:tc>
          <w:tcPr>
            <w:tcW w:w="6451" w:type="dxa"/>
            <w:vAlign w:val="center"/>
          </w:tcPr>
          <w:p w14:paraId="1F4D0128">
            <w:pPr>
              <w:keepNext w:val="0"/>
              <w:keepLines w:val="0"/>
              <w:pageBreakBefore w:val="0"/>
              <w:widowControl/>
              <w:kinsoku/>
              <w:wordWrap/>
              <w:overflowPunct/>
              <w:topLinePunct w:val="0"/>
              <w:autoSpaceDE/>
              <w:autoSpaceDN/>
              <w:bidi w:val="0"/>
              <w:adjustRightInd/>
              <w:snapToGrid/>
              <w:spacing w:line="46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1.工程造价控制目标明确2分，基本明确</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分，不明确0分</w:t>
            </w:r>
          </w:p>
          <w:p w14:paraId="28A76F48">
            <w:pPr>
              <w:keepNext w:val="0"/>
              <w:keepLines w:val="0"/>
              <w:pageBreakBefore w:val="0"/>
              <w:widowControl/>
              <w:kinsoku/>
              <w:wordWrap/>
              <w:overflowPunct/>
              <w:topLinePunct w:val="0"/>
              <w:autoSpaceDE/>
              <w:autoSpaceDN/>
              <w:bidi w:val="0"/>
              <w:adjustRightInd/>
              <w:snapToGrid/>
              <w:spacing w:line="46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2.工程造价控制方法和措施正确、完善</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分，基本正确3分，不正确 0分。</w:t>
            </w:r>
          </w:p>
          <w:p w14:paraId="2FC3319B">
            <w:pPr>
              <w:keepNext w:val="0"/>
              <w:keepLines w:val="0"/>
              <w:pageBreakBefore w:val="0"/>
              <w:widowControl/>
              <w:kinsoku/>
              <w:wordWrap/>
              <w:overflowPunct/>
              <w:topLinePunct w:val="0"/>
              <w:autoSpaceDE/>
              <w:autoSpaceDN/>
              <w:bidi w:val="0"/>
              <w:adjustRightInd/>
              <w:snapToGrid/>
              <w:spacing w:line="46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3.工程造价控制工作流程清晰2分，基本清晰</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分，不清晰0分。</w:t>
            </w:r>
          </w:p>
        </w:tc>
      </w:tr>
      <w:tr w14:paraId="6D4A7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2" w:type="dxa"/>
            <w:vMerge w:val="continue"/>
            <w:vAlign w:val="center"/>
          </w:tcPr>
          <w:p w14:paraId="75A60C1E">
            <w:pPr>
              <w:pStyle w:val="7"/>
              <w:keepNext w:val="0"/>
              <w:keepLines w:val="0"/>
              <w:pageBreakBefore w:val="0"/>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color w:val="auto"/>
                <w:sz w:val="24"/>
                <w:szCs w:val="24"/>
                <w:highlight w:val="none"/>
              </w:rPr>
            </w:pPr>
          </w:p>
        </w:tc>
        <w:tc>
          <w:tcPr>
            <w:tcW w:w="1653" w:type="dxa"/>
            <w:vAlign w:val="center"/>
          </w:tcPr>
          <w:p w14:paraId="2BAE9A89">
            <w:pPr>
              <w:keepNext w:val="0"/>
              <w:keepLines w:val="0"/>
              <w:pageBreakBefore w:val="0"/>
              <w:widowControl/>
              <w:kinsoku/>
              <w:wordWrap/>
              <w:overflowPunct/>
              <w:topLinePunct w:val="0"/>
              <w:autoSpaceDE/>
              <w:autoSpaceDN/>
              <w:bidi w:val="0"/>
              <w:adjustRightInd/>
              <w:snapToGrid/>
              <w:spacing w:line="46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合同信息管理</w:t>
            </w:r>
          </w:p>
        </w:tc>
        <w:tc>
          <w:tcPr>
            <w:tcW w:w="833" w:type="dxa"/>
            <w:vAlign w:val="center"/>
          </w:tcPr>
          <w:p w14:paraId="4D3956FE">
            <w:pPr>
              <w:pStyle w:val="7"/>
              <w:keepNext w:val="0"/>
              <w:keepLines w:val="0"/>
              <w:pageBreakBefore w:val="0"/>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5分</w:t>
            </w:r>
          </w:p>
        </w:tc>
        <w:tc>
          <w:tcPr>
            <w:tcW w:w="6451" w:type="dxa"/>
            <w:vAlign w:val="center"/>
          </w:tcPr>
          <w:p w14:paraId="520A918D">
            <w:pPr>
              <w:keepNext w:val="0"/>
              <w:keepLines w:val="0"/>
              <w:pageBreakBefore w:val="0"/>
              <w:widowControl/>
              <w:kinsoku/>
              <w:wordWrap/>
              <w:overflowPunct/>
              <w:topLinePunct w:val="0"/>
              <w:autoSpaceDE/>
              <w:autoSpaceDN/>
              <w:bidi w:val="0"/>
              <w:adjustRightInd/>
              <w:snapToGrid/>
              <w:spacing w:line="46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1.合同和信息管措施具体、完善</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分，具体、可行</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分，不可行0分</w:t>
            </w:r>
          </w:p>
        </w:tc>
      </w:tr>
      <w:tr w14:paraId="6DDD6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2" w:type="dxa"/>
            <w:vAlign w:val="center"/>
          </w:tcPr>
          <w:p w14:paraId="71D3A5DC">
            <w:pPr>
              <w:pStyle w:val="7"/>
              <w:keepNext w:val="0"/>
              <w:keepLines w:val="0"/>
              <w:pageBreakBefore w:val="0"/>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color w:val="auto"/>
                <w:sz w:val="24"/>
                <w:szCs w:val="24"/>
                <w:highlight w:val="none"/>
              </w:rPr>
            </w:pPr>
          </w:p>
        </w:tc>
        <w:tc>
          <w:tcPr>
            <w:tcW w:w="1653" w:type="dxa"/>
            <w:vAlign w:val="center"/>
          </w:tcPr>
          <w:p w14:paraId="7B11D3FA">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安全生产管理</w:t>
            </w:r>
          </w:p>
        </w:tc>
        <w:tc>
          <w:tcPr>
            <w:tcW w:w="833" w:type="dxa"/>
            <w:vAlign w:val="center"/>
          </w:tcPr>
          <w:p w14:paraId="39C9AF33">
            <w:pPr>
              <w:pStyle w:val="7"/>
              <w:keepNext w:val="0"/>
              <w:keepLines w:val="0"/>
              <w:pageBreakBefore w:val="0"/>
              <w:kinsoku/>
              <w:wordWrap/>
              <w:overflowPunct/>
              <w:topLinePunct w:val="0"/>
              <w:autoSpaceDE/>
              <w:autoSpaceDN/>
              <w:bidi w:val="0"/>
              <w:adjustRightInd/>
              <w:snapToGrid/>
              <w:spacing w:line="460" w:lineRule="exact"/>
              <w:ind w:firstLine="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10分</w:t>
            </w:r>
          </w:p>
        </w:tc>
        <w:tc>
          <w:tcPr>
            <w:tcW w:w="6451" w:type="dxa"/>
            <w:vAlign w:val="center"/>
          </w:tcPr>
          <w:p w14:paraId="2760BB69">
            <w:pPr>
              <w:keepNext w:val="0"/>
              <w:keepLines w:val="0"/>
              <w:pageBreakBefore w:val="0"/>
              <w:widowControl/>
              <w:kinsoku/>
              <w:wordWrap/>
              <w:overflowPunct/>
              <w:topLinePunct w:val="0"/>
              <w:autoSpaceDE/>
              <w:autoSpaceDN/>
              <w:bidi w:val="0"/>
              <w:adjustRightInd/>
              <w:snapToGrid/>
              <w:spacing w:line="46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1.安全生产管理目标明确2分，基本明确</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分，不明确0 分</w:t>
            </w:r>
          </w:p>
          <w:p w14:paraId="67C3D370">
            <w:pPr>
              <w:keepNext w:val="0"/>
              <w:keepLines w:val="0"/>
              <w:pageBreakBefore w:val="0"/>
              <w:widowControl/>
              <w:kinsoku/>
              <w:wordWrap/>
              <w:overflowPunct/>
              <w:topLinePunct w:val="0"/>
              <w:autoSpaceDE/>
              <w:autoSpaceDN/>
              <w:bidi w:val="0"/>
              <w:adjustRightInd/>
              <w:snapToGrid/>
              <w:spacing w:line="46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2.安全监理工作程序合理可行2分，基本合理可行</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分，不可行 0 分</w:t>
            </w:r>
          </w:p>
          <w:p w14:paraId="329F398D">
            <w:pPr>
              <w:keepNext w:val="0"/>
              <w:keepLines w:val="0"/>
              <w:pageBreakBefore w:val="0"/>
              <w:widowControl/>
              <w:kinsoku/>
              <w:wordWrap/>
              <w:overflowPunct/>
              <w:topLinePunct w:val="0"/>
              <w:autoSpaceDE/>
              <w:autoSpaceDN/>
              <w:bidi w:val="0"/>
              <w:adjustRightInd/>
              <w:snapToGrid/>
              <w:spacing w:line="46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3.安全生产管理方法和措施合理可行</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分，基本合理可行</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分，不可行0 分</w:t>
            </w:r>
          </w:p>
        </w:tc>
      </w:tr>
      <w:tr w14:paraId="3142A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2" w:type="dxa"/>
            <w:vAlign w:val="center"/>
          </w:tcPr>
          <w:p w14:paraId="3115CB37">
            <w:pPr>
              <w:pStyle w:val="7"/>
              <w:keepNext w:val="0"/>
              <w:keepLines w:val="0"/>
              <w:pageBreakBefore w:val="0"/>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color w:val="auto"/>
                <w:sz w:val="24"/>
                <w:szCs w:val="24"/>
                <w:highlight w:val="none"/>
              </w:rPr>
            </w:pPr>
          </w:p>
        </w:tc>
        <w:tc>
          <w:tcPr>
            <w:tcW w:w="1653" w:type="dxa"/>
            <w:vAlign w:val="center"/>
          </w:tcPr>
          <w:p w14:paraId="6E1856E3">
            <w:pPr>
              <w:keepNext w:val="0"/>
              <w:keepLines w:val="0"/>
              <w:widowControl/>
              <w:suppressLineNumbers w:val="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组织协调</w:t>
            </w:r>
          </w:p>
          <w:p w14:paraId="10886B61">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color w:val="auto"/>
                <w:sz w:val="24"/>
                <w:szCs w:val="24"/>
                <w:highlight w:val="none"/>
              </w:rPr>
            </w:pPr>
          </w:p>
        </w:tc>
        <w:tc>
          <w:tcPr>
            <w:tcW w:w="833" w:type="dxa"/>
            <w:vAlign w:val="center"/>
          </w:tcPr>
          <w:p w14:paraId="4936774F">
            <w:pPr>
              <w:pStyle w:val="7"/>
              <w:keepNext w:val="0"/>
              <w:keepLines w:val="0"/>
              <w:pageBreakBefore w:val="0"/>
              <w:kinsoku/>
              <w:wordWrap/>
              <w:overflowPunct/>
              <w:topLinePunct w:val="0"/>
              <w:autoSpaceDE/>
              <w:autoSpaceDN/>
              <w:bidi w:val="0"/>
              <w:adjustRightInd/>
              <w:snapToGrid/>
              <w:spacing w:line="460" w:lineRule="exact"/>
              <w:ind w:firstLine="0" w:firstLineChars="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10分 </w:t>
            </w:r>
          </w:p>
        </w:tc>
        <w:tc>
          <w:tcPr>
            <w:tcW w:w="6451" w:type="dxa"/>
            <w:vAlign w:val="center"/>
          </w:tcPr>
          <w:p w14:paraId="3AC57E26">
            <w:pPr>
              <w:keepNext w:val="0"/>
              <w:keepLines w:val="0"/>
              <w:pageBreakBefore w:val="0"/>
              <w:widowControl/>
              <w:kinsoku/>
              <w:wordWrap/>
              <w:overflowPunct/>
              <w:topLinePunct w:val="0"/>
              <w:autoSpaceDE/>
              <w:autoSpaceDN/>
              <w:bidi w:val="0"/>
              <w:adjustRightInd/>
              <w:snapToGrid/>
              <w:spacing w:line="46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结合本项目实际，编制监理过程中的组织协调方法及措施，最高得 10分。 内容考虑周全、措施得当，合理可行的，得 10分； 内容基本周全、措施基本得当，基本可行的，得 5分； 内容不全、措施不得当，不可行的，得1分； 未提供不得分。</w:t>
            </w:r>
          </w:p>
        </w:tc>
      </w:tr>
    </w:tbl>
    <w:p w14:paraId="6724C657">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6843EE1E">
      <w:pPr>
        <w:pStyle w:val="4"/>
        <w:rPr>
          <w:rFonts w:hint="eastAsia" w:ascii="宋体" w:hAnsi="宋体" w:eastAsia="宋体" w:cs="宋体"/>
          <w:color w:val="auto"/>
          <w:sz w:val="24"/>
          <w:szCs w:val="24"/>
          <w:highlight w:val="none"/>
        </w:rPr>
      </w:pPr>
    </w:p>
    <w:p w14:paraId="7E4FF137">
      <w:pPr>
        <w:pStyle w:val="2"/>
        <w:numPr>
          <w:ilvl w:val="0"/>
          <w:numId w:val="1"/>
        </w:numPr>
        <w:rPr>
          <w:rFonts w:hint="eastAsia" w:ascii="宋体" w:hAnsi="宋体" w:eastAsia="宋体" w:cs="宋体"/>
          <w:color w:val="auto"/>
          <w:sz w:val="24"/>
          <w:szCs w:val="24"/>
          <w:highlight w:val="none"/>
        </w:rPr>
      </w:pPr>
      <w:bookmarkStart w:id="275" w:name="_Toc163493641"/>
      <w:r>
        <w:rPr>
          <w:rFonts w:hint="eastAsia" w:ascii="宋体" w:hAnsi="宋体" w:eastAsia="宋体" w:cs="宋体"/>
          <w:color w:val="auto"/>
          <w:sz w:val="24"/>
          <w:szCs w:val="24"/>
          <w:highlight w:val="none"/>
        </w:rPr>
        <w:t>合同草案</w:t>
      </w:r>
      <w:bookmarkEnd w:id="275"/>
    </w:p>
    <w:p w14:paraId="4E8D29D6">
      <w:pPr>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【此合同书仅作为签订正式合同时的参考，正式合同书应包括本参考格式的内容】</w:t>
      </w:r>
    </w:p>
    <w:p w14:paraId="5A8CD0DA">
      <w:pPr>
        <w:wordWrap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zh-CN"/>
        </w:rPr>
        <w:t>合同编号：</w:t>
      </w:r>
      <w:r>
        <w:rPr>
          <w:rFonts w:hint="eastAsia" w:ascii="宋体" w:hAnsi="宋体" w:eastAsia="宋体" w:cs="宋体"/>
          <w:bCs/>
          <w:color w:val="auto"/>
          <w:sz w:val="24"/>
          <w:szCs w:val="24"/>
          <w:highlight w:val="none"/>
          <w:u w:val="single"/>
        </w:rPr>
        <w:t xml:space="preserve">              </w:t>
      </w:r>
    </w:p>
    <w:p w14:paraId="53EC6FFF">
      <w:pPr>
        <w:wordWrap w:val="0"/>
        <w:jc w:val="center"/>
        <w:rPr>
          <w:rFonts w:hint="eastAsia" w:ascii="宋体" w:hAnsi="宋体" w:eastAsia="宋体" w:cs="宋体"/>
          <w:bCs/>
          <w:color w:val="auto"/>
          <w:sz w:val="24"/>
          <w:szCs w:val="24"/>
          <w:highlight w:val="none"/>
        </w:rPr>
      </w:pPr>
    </w:p>
    <w:p w14:paraId="0AC3F06C">
      <w:pPr>
        <w:wordWrap w:val="0"/>
        <w:jc w:val="center"/>
        <w:rPr>
          <w:rFonts w:hint="eastAsia" w:ascii="宋体" w:hAnsi="宋体" w:eastAsia="宋体" w:cs="宋体"/>
          <w:bCs/>
          <w:color w:val="auto"/>
          <w:sz w:val="24"/>
          <w:szCs w:val="24"/>
          <w:highlight w:val="none"/>
        </w:rPr>
      </w:pPr>
    </w:p>
    <w:p w14:paraId="57BAA64C">
      <w:pPr>
        <w:wordWrap w:val="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合   同   书</w:t>
      </w:r>
    </w:p>
    <w:p w14:paraId="6AC8D35E">
      <w:pPr>
        <w:wordWrap w:val="0"/>
        <w:rPr>
          <w:rFonts w:hint="eastAsia" w:ascii="宋体" w:hAnsi="宋体" w:eastAsia="宋体" w:cs="宋体"/>
          <w:color w:val="auto"/>
          <w:sz w:val="24"/>
          <w:szCs w:val="24"/>
          <w:highlight w:val="none"/>
        </w:rPr>
      </w:pPr>
    </w:p>
    <w:p w14:paraId="4493ED13">
      <w:pPr>
        <w:wordWrap w:val="0"/>
        <w:rPr>
          <w:rFonts w:hint="eastAsia" w:ascii="宋体" w:hAnsi="宋体" w:eastAsia="宋体" w:cs="宋体"/>
          <w:color w:val="auto"/>
          <w:sz w:val="24"/>
          <w:szCs w:val="24"/>
          <w:highlight w:val="none"/>
        </w:rPr>
      </w:pPr>
    </w:p>
    <w:p w14:paraId="16D048E0">
      <w:pPr>
        <w:wordWrap w:val="0"/>
        <w:rPr>
          <w:rFonts w:hint="eastAsia" w:ascii="宋体" w:hAnsi="宋体" w:eastAsia="宋体" w:cs="宋体"/>
          <w:color w:val="auto"/>
          <w:sz w:val="24"/>
          <w:szCs w:val="24"/>
          <w:highlight w:val="none"/>
        </w:rPr>
      </w:pPr>
    </w:p>
    <w:p w14:paraId="6B3CC4F6">
      <w:pPr>
        <w:wordWrap w:val="0"/>
        <w:spacing w:before="78" w:beforeLines="25"/>
        <w:rPr>
          <w:rFonts w:hint="eastAsia" w:ascii="宋体" w:hAnsi="宋体" w:eastAsia="宋体" w:cs="宋体"/>
          <w:color w:val="auto"/>
          <w:sz w:val="24"/>
          <w:szCs w:val="24"/>
          <w:highlight w:val="none"/>
          <w:u w:val="single"/>
          <w:lang w:val="zh-CN"/>
        </w:rPr>
      </w:pPr>
      <w:r>
        <w:rPr>
          <w:rFonts w:hint="eastAsia" w:ascii="宋体" w:hAnsi="宋体" w:eastAsia="宋体" w:cs="宋体"/>
          <w:b/>
          <w:color w:val="auto"/>
          <w:sz w:val="24"/>
          <w:szCs w:val="24"/>
          <w:highlight w:val="none"/>
          <w:lang w:val="zh-CN"/>
        </w:rPr>
        <w:t>项目名称：</w:t>
      </w:r>
      <w:r>
        <w:rPr>
          <w:rFonts w:hint="eastAsia" w:ascii="宋体" w:hAnsi="宋体" w:eastAsia="宋体" w:cs="宋体"/>
          <w:color w:val="auto"/>
          <w:sz w:val="24"/>
          <w:szCs w:val="24"/>
          <w:highlight w:val="none"/>
          <w:u w:val="single"/>
          <w:lang w:val="zh-CN"/>
        </w:rPr>
        <w:t xml:space="preserve">                                             </w:t>
      </w:r>
    </w:p>
    <w:p w14:paraId="1C2B569C">
      <w:pPr>
        <w:wordWrap w:val="0"/>
        <w:spacing w:before="78" w:beforeLines="25"/>
        <w:rPr>
          <w:rFonts w:hint="eastAsia" w:ascii="宋体" w:hAnsi="宋体" w:eastAsia="宋体" w:cs="宋体"/>
          <w:b/>
          <w:color w:val="auto"/>
          <w:sz w:val="24"/>
          <w:szCs w:val="24"/>
          <w:highlight w:val="none"/>
          <w:lang w:val="zh-CN"/>
        </w:rPr>
      </w:pPr>
    </w:p>
    <w:p w14:paraId="0983EA68">
      <w:pPr>
        <w:wordWrap w:val="0"/>
        <w:spacing w:before="78" w:beforeLines="25"/>
        <w:rPr>
          <w:rFonts w:hint="eastAsia" w:ascii="宋体" w:hAnsi="宋体" w:eastAsia="宋体" w:cs="宋体"/>
          <w:bCs/>
          <w:color w:val="auto"/>
          <w:sz w:val="24"/>
          <w:szCs w:val="24"/>
          <w:highlight w:val="none"/>
          <w:u w:val="single"/>
          <w:lang w:val="zh-CN"/>
        </w:rPr>
      </w:pPr>
      <w:r>
        <w:rPr>
          <w:rFonts w:hint="eastAsia" w:ascii="宋体" w:hAnsi="宋体" w:eastAsia="宋体" w:cs="宋体"/>
          <w:b/>
          <w:color w:val="auto"/>
          <w:sz w:val="24"/>
          <w:szCs w:val="24"/>
          <w:highlight w:val="none"/>
          <w:lang w:val="zh-CN"/>
        </w:rPr>
        <w:t>甲方（采购人）：</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val="zh-CN"/>
        </w:rPr>
        <w:t xml:space="preserve">    </w:t>
      </w:r>
    </w:p>
    <w:p w14:paraId="456785B3">
      <w:pPr>
        <w:wordWrap w:val="0"/>
        <w:spacing w:before="78" w:beforeLines="25"/>
        <w:rPr>
          <w:rFonts w:hint="eastAsia" w:ascii="宋体" w:hAnsi="宋体" w:eastAsia="宋体" w:cs="宋体"/>
          <w:b/>
          <w:color w:val="auto"/>
          <w:sz w:val="24"/>
          <w:szCs w:val="24"/>
          <w:highlight w:val="none"/>
          <w:lang w:val="zh-CN"/>
        </w:rPr>
      </w:pPr>
    </w:p>
    <w:p w14:paraId="584BD6A6">
      <w:pPr>
        <w:wordWrap w:val="0"/>
        <w:spacing w:before="78" w:beforeLines="25"/>
        <w:rPr>
          <w:rFonts w:hint="eastAsia" w:ascii="宋体" w:hAnsi="宋体" w:eastAsia="宋体" w:cs="宋体"/>
          <w:b/>
          <w:color w:val="auto"/>
          <w:sz w:val="24"/>
          <w:szCs w:val="24"/>
          <w:highlight w:val="none"/>
          <w:u w:val="single"/>
        </w:rPr>
      </w:pPr>
      <w:r>
        <w:rPr>
          <w:rFonts w:hint="eastAsia" w:ascii="宋体" w:hAnsi="宋体" w:eastAsia="宋体" w:cs="宋体"/>
          <w:b/>
          <w:color w:val="auto"/>
          <w:sz w:val="24"/>
          <w:szCs w:val="24"/>
          <w:highlight w:val="none"/>
          <w:lang w:val="zh-CN"/>
        </w:rPr>
        <w:t>乙方（成交供应商）：</w:t>
      </w:r>
      <w:r>
        <w:rPr>
          <w:rFonts w:hint="eastAsia" w:ascii="宋体" w:hAnsi="宋体" w:eastAsia="宋体" w:cs="宋体"/>
          <w:b/>
          <w:color w:val="auto"/>
          <w:sz w:val="24"/>
          <w:szCs w:val="24"/>
          <w:highlight w:val="none"/>
          <w:u w:val="single"/>
        </w:rPr>
        <w:t xml:space="preserve">                                      </w:t>
      </w:r>
    </w:p>
    <w:p w14:paraId="5BD755AC">
      <w:pPr>
        <w:wordWrap w:val="0"/>
        <w:spacing w:before="78" w:beforeLines="25"/>
        <w:rPr>
          <w:rFonts w:hint="eastAsia" w:ascii="宋体" w:hAnsi="宋体" w:eastAsia="宋体" w:cs="宋体"/>
          <w:b/>
          <w:color w:val="auto"/>
          <w:sz w:val="24"/>
          <w:szCs w:val="24"/>
          <w:highlight w:val="none"/>
          <w:u w:val="single"/>
        </w:rPr>
      </w:pPr>
    </w:p>
    <w:p w14:paraId="769F3FB2">
      <w:pPr>
        <w:wordWrap w:val="0"/>
        <w:spacing w:before="78" w:beforeLines="25"/>
        <w:rPr>
          <w:rFonts w:hint="eastAsia" w:ascii="宋体" w:hAnsi="宋体" w:eastAsia="宋体" w:cs="宋体"/>
          <w:color w:val="auto"/>
          <w:sz w:val="24"/>
          <w:szCs w:val="24"/>
          <w:highlight w:val="none"/>
          <w:u w:val="single"/>
        </w:rPr>
      </w:pPr>
      <w:r>
        <w:rPr>
          <w:rFonts w:hint="eastAsia" w:ascii="宋体" w:hAnsi="宋体" w:eastAsia="宋体" w:cs="宋体"/>
          <w:b/>
          <w:color w:val="auto"/>
          <w:sz w:val="24"/>
          <w:szCs w:val="24"/>
          <w:highlight w:val="none"/>
          <w:lang w:val="zh-CN"/>
        </w:rPr>
        <w:t>签订地：</w:t>
      </w:r>
      <w:r>
        <w:rPr>
          <w:rFonts w:hint="eastAsia" w:ascii="宋体" w:hAnsi="宋体" w:eastAsia="宋体" w:cs="宋体"/>
          <w:color w:val="auto"/>
          <w:sz w:val="24"/>
          <w:szCs w:val="24"/>
          <w:highlight w:val="none"/>
          <w:u w:val="single"/>
          <w:lang w:val="zh-CN"/>
        </w:rPr>
        <w:t xml:space="preserve">                                               </w:t>
      </w:r>
    </w:p>
    <w:p w14:paraId="1963782A">
      <w:pPr>
        <w:wordWrap w:val="0"/>
        <w:spacing w:before="78" w:beforeLines="25"/>
        <w:rPr>
          <w:rFonts w:hint="eastAsia" w:ascii="宋体" w:hAnsi="宋体" w:eastAsia="宋体" w:cs="宋体"/>
          <w:color w:val="auto"/>
          <w:sz w:val="24"/>
          <w:szCs w:val="24"/>
          <w:highlight w:val="none"/>
          <w:u w:val="single"/>
        </w:rPr>
      </w:pPr>
    </w:p>
    <w:p w14:paraId="7EA7F9C2">
      <w:pPr>
        <w:wordWrap w:val="0"/>
        <w:spacing w:before="78" w:beforeLines="25"/>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zh-CN"/>
        </w:rPr>
        <w:t>签订</w:t>
      </w:r>
      <w:r>
        <w:rPr>
          <w:rFonts w:hint="eastAsia" w:ascii="宋体" w:hAnsi="宋体" w:eastAsia="宋体" w:cs="宋体"/>
          <w:b/>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6C2BCF93">
      <w:pPr>
        <w:wordWrap w:val="0"/>
        <w:spacing w:before="78" w:beforeLines="25"/>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                                                 </w:t>
      </w:r>
    </w:p>
    <w:p w14:paraId="59375774">
      <w:pPr>
        <w:widowControl/>
        <w:wordWrap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2C776F09">
      <w:pPr>
        <w:wordWrap w:val="0"/>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本合同由甲乙双方根据《中华人民共和国政府采购法》《中华人民共和国政府采购法实施条例》《中华人民共和国民法典》等相关法律法规规定，按平等、自愿、诚实信用的原则拟定，甲、乙双方均应遵守法律规定和合同约定，并各自履行应负的全部责任和义务。 </w:t>
      </w:r>
    </w:p>
    <w:p w14:paraId="7696DD4D">
      <w:pPr>
        <w:pStyle w:val="40"/>
        <w:numPr>
          <w:ilvl w:val="0"/>
          <w:numId w:val="17"/>
        </w:numPr>
        <w:wordWrap w:val="0"/>
        <w:spacing w:before="78" w:beforeLines="25"/>
        <w:ind w:firstLineChars="0"/>
        <w:jc w:val="both"/>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项目基本情况</w:t>
      </w:r>
    </w:p>
    <w:p w14:paraId="7DE570EF">
      <w:pPr>
        <w:numPr>
          <w:ilvl w:val="255"/>
          <w:numId w:val="0"/>
        </w:numPr>
        <w:tabs>
          <w:tab w:val="left" w:pos="980"/>
        </w:tabs>
        <w:wordWrap w:val="0"/>
        <w:autoSpaceDE w:val="0"/>
        <w:autoSpaceDN w:val="0"/>
        <w:spacing w:before="78" w:beforeLines="25"/>
        <w:ind w:left="547" w:leftChars="228"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1．项目名称：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bCs/>
          <w:i/>
          <w:iCs/>
          <w:color w:val="auto"/>
          <w:sz w:val="24"/>
          <w:szCs w:val="24"/>
          <w:highlight w:val="none"/>
          <w:u w:val="single"/>
        </w:rPr>
        <w:t>(见磋商文件)</w:t>
      </w:r>
      <w:r>
        <w:rPr>
          <w:rFonts w:hint="eastAsia" w:ascii="宋体" w:hAnsi="宋体" w:eastAsia="宋体" w:cs="宋体"/>
          <w:color w:val="auto"/>
          <w:sz w:val="24"/>
          <w:szCs w:val="24"/>
          <w:highlight w:val="none"/>
          <w:u w:val="single"/>
        </w:rPr>
        <w:t xml:space="preserve">               </w:t>
      </w:r>
    </w:p>
    <w:p w14:paraId="14D3BD0C">
      <w:pPr>
        <w:numPr>
          <w:ilvl w:val="255"/>
          <w:numId w:val="0"/>
        </w:numPr>
        <w:tabs>
          <w:tab w:val="left" w:pos="980"/>
        </w:tabs>
        <w:wordWrap w:val="0"/>
        <w:autoSpaceDE w:val="0"/>
        <w:autoSpaceDN w:val="0"/>
        <w:spacing w:before="78" w:beforeLines="25"/>
        <w:ind w:left="547" w:leftChars="228"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2．项目编号：</w:t>
      </w:r>
      <w:r>
        <w:rPr>
          <w:rFonts w:hint="eastAsia" w:ascii="宋体" w:hAnsi="宋体" w:eastAsia="宋体" w:cs="宋体"/>
          <w:color w:val="auto"/>
          <w:sz w:val="24"/>
          <w:szCs w:val="24"/>
          <w:highlight w:val="none"/>
          <w:u w:val="single"/>
        </w:rPr>
        <w:t xml:space="preserve">          </w:t>
      </w:r>
      <w:r>
        <w:rPr>
          <w:rFonts w:hint="eastAsia" w:ascii="宋体" w:hAnsi="宋体" w:eastAsia="宋体" w:cs="宋体"/>
          <w:bCs/>
          <w:i/>
          <w:iCs/>
          <w:color w:val="auto"/>
          <w:sz w:val="24"/>
          <w:szCs w:val="24"/>
          <w:highlight w:val="none"/>
          <w:u w:val="single"/>
        </w:rPr>
        <w:t>(见磋商文件)</w:t>
      </w:r>
      <w:r>
        <w:rPr>
          <w:rFonts w:hint="eastAsia" w:ascii="宋体" w:hAnsi="宋体" w:eastAsia="宋体" w:cs="宋体"/>
          <w:color w:val="auto"/>
          <w:sz w:val="24"/>
          <w:szCs w:val="24"/>
          <w:highlight w:val="none"/>
          <w:u w:val="single"/>
        </w:rPr>
        <w:t xml:space="preserve">             </w:t>
      </w:r>
    </w:p>
    <w:p w14:paraId="6E5D7B48">
      <w:pPr>
        <w:numPr>
          <w:ilvl w:val="255"/>
          <w:numId w:val="0"/>
        </w:numPr>
        <w:tabs>
          <w:tab w:val="left" w:pos="980"/>
        </w:tabs>
        <w:wordWrap w:val="0"/>
        <w:autoSpaceDE w:val="0"/>
        <w:autoSpaceDN w:val="0"/>
        <w:spacing w:before="78" w:beforeLines="25"/>
        <w:ind w:left="547" w:leftChars="228"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3．政府采购计划备案号：</w:t>
      </w:r>
      <w:r>
        <w:rPr>
          <w:rFonts w:hint="eastAsia" w:ascii="宋体" w:hAnsi="宋体" w:eastAsia="宋体" w:cs="宋体"/>
          <w:color w:val="auto"/>
          <w:sz w:val="24"/>
          <w:szCs w:val="24"/>
          <w:highlight w:val="none"/>
          <w:u w:val="single"/>
        </w:rPr>
        <w:t xml:space="preserve">  </w:t>
      </w:r>
      <w:r>
        <w:rPr>
          <w:rFonts w:hint="eastAsia" w:ascii="宋体" w:hAnsi="宋体" w:eastAsia="宋体" w:cs="宋体"/>
          <w:bCs/>
          <w:i/>
          <w:iCs/>
          <w:color w:val="auto"/>
          <w:sz w:val="24"/>
          <w:szCs w:val="24"/>
          <w:highlight w:val="none"/>
          <w:u w:val="single"/>
        </w:rPr>
        <w:t>(见磋商文件)</w:t>
      </w:r>
      <w:r>
        <w:rPr>
          <w:rFonts w:hint="eastAsia" w:ascii="宋体" w:hAnsi="宋体" w:eastAsia="宋体" w:cs="宋体"/>
          <w:color w:val="auto"/>
          <w:sz w:val="24"/>
          <w:szCs w:val="24"/>
          <w:highlight w:val="none"/>
          <w:u w:val="single"/>
        </w:rPr>
        <w:t xml:space="preserve">            </w:t>
      </w:r>
    </w:p>
    <w:p w14:paraId="6C27CE69">
      <w:pPr>
        <w:numPr>
          <w:ilvl w:val="255"/>
          <w:numId w:val="0"/>
        </w:numPr>
        <w:tabs>
          <w:tab w:val="left" w:pos="980"/>
        </w:tabs>
        <w:wordWrap w:val="0"/>
        <w:autoSpaceDE w:val="0"/>
        <w:autoSpaceDN w:val="0"/>
        <w:spacing w:before="78" w:beforeLines="25"/>
        <w:ind w:left="547" w:leftChars="228" w:firstLine="480" w:firstLineChars="20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4．项目概况：</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bCs/>
          <w:i/>
          <w:iCs/>
          <w:color w:val="auto"/>
          <w:sz w:val="24"/>
          <w:szCs w:val="24"/>
          <w:highlight w:val="none"/>
          <w:u w:val="single"/>
        </w:rPr>
        <w:t>(见磋商文件)</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 xml:space="preserve">  </w:t>
      </w:r>
    </w:p>
    <w:p w14:paraId="26AE6565">
      <w:pPr>
        <w:pStyle w:val="40"/>
        <w:numPr>
          <w:ilvl w:val="0"/>
          <w:numId w:val="17"/>
        </w:numPr>
        <w:wordWrap w:val="0"/>
        <w:spacing w:before="78" w:beforeLines="25"/>
        <w:ind w:firstLineChars="0"/>
        <w:jc w:val="both"/>
        <w:rPr>
          <w:rFonts w:hint="eastAsia" w:ascii="宋体" w:hAnsi="宋体" w:eastAsia="宋体" w:cs="宋体"/>
          <w:bCs/>
          <w:iCs/>
          <w:color w:val="auto"/>
          <w:sz w:val="24"/>
          <w:szCs w:val="24"/>
          <w:highlight w:val="none"/>
        </w:rPr>
      </w:pPr>
      <w:r>
        <w:rPr>
          <w:rFonts w:hint="eastAsia" w:ascii="宋体" w:hAnsi="宋体" w:eastAsia="宋体" w:cs="宋体"/>
          <w:b/>
          <w:color w:val="auto"/>
          <w:sz w:val="24"/>
          <w:szCs w:val="24"/>
          <w:highlight w:val="none"/>
          <w:lang w:val="zh-CN"/>
        </w:rPr>
        <w:t>标的名称、数量（规模）</w:t>
      </w:r>
      <w:r>
        <w:rPr>
          <w:rFonts w:hint="eastAsia" w:ascii="宋体" w:hAnsi="宋体" w:eastAsia="宋体" w:cs="宋体"/>
          <w:i/>
          <w:iCs/>
          <w:color w:val="auto"/>
          <w:sz w:val="24"/>
          <w:szCs w:val="24"/>
          <w:highlight w:val="none"/>
        </w:rPr>
        <w:t xml:space="preserve"> </w:t>
      </w:r>
    </w:p>
    <w:tbl>
      <w:tblPr>
        <w:tblStyle w:val="24"/>
        <w:tblW w:w="8800"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590"/>
        <w:gridCol w:w="2378"/>
        <w:gridCol w:w="1132"/>
        <w:gridCol w:w="655"/>
        <w:gridCol w:w="627"/>
        <w:gridCol w:w="859"/>
        <w:gridCol w:w="1425"/>
        <w:gridCol w:w="1134"/>
      </w:tblGrid>
      <w:tr w14:paraId="5D5FA84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590" w:type="dxa"/>
            <w:shd w:val="pct10" w:color="AEAAAA" w:themeColor="background2" w:themeShade="BF" w:fill="D0CECE" w:themeFill="background2" w:themeFillShade="E6"/>
            <w:vAlign w:val="center"/>
          </w:tcPr>
          <w:p w14:paraId="0639AD21">
            <w:pPr>
              <w:wordWrap w:val="0"/>
              <w:ind w:left="-120" w:leftChars="-50" w:right="-120" w:rightChars="-5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2378" w:type="dxa"/>
            <w:shd w:val="pct10" w:color="AEAAAA" w:themeColor="background2" w:themeShade="BF" w:fill="D0CECE" w:themeFill="background2" w:themeFillShade="E6"/>
            <w:vAlign w:val="center"/>
          </w:tcPr>
          <w:p w14:paraId="6CE76C63">
            <w:pPr>
              <w:wordWrap w:val="0"/>
              <w:ind w:left="-55" w:leftChars="-23" w:right="-74" w:rightChars="-31"/>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名称</w:t>
            </w:r>
          </w:p>
        </w:tc>
        <w:tc>
          <w:tcPr>
            <w:tcW w:w="1132" w:type="dxa"/>
            <w:shd w:val="pct10" w:color="AEAAAA" w:themeColor="background2" w:themeShade="BF" w:fill="D0CECE" w:themeFill="background2" w:themeFillShade="E6"/>
            <w:vAlign w:val="center"/>
          </w:tcPr>
          <w:p w14:paraId="2EACB75F">
            <w:pPr>
              <w:wordWrap w:val="0"/>
              <w:ind w:left="-55" w:leftChars="-23" w:right="-74" w:rightChars="-31"/>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品牌规格型号</w:t>
            </w:r>
          </w:p>
        </w:tc>
        <w:tc>
          <w:tcPr>
            <w:tcW w:w="655" w:type="dxa"/>
            <w:tcBorders>
              <w:right w:val="single" w:color="auto" w:sz="4" w:space="0"/>
            </w:tcBorders>
            <w:shd w:val="pct10" w:color="AEAAAA" w:themeColor="background2" w:themeShade="BF" w:fill="D0CECE" w:themeFill="background2" w:themeFillShade="E6"/>
            <w:vAlign w:val="center"/>
          </w:tcPr>
          <w:p w14:paraId="2BEFB7E6">
            <w:pPr>
              <w:wordWrap w:val="0"/>
              <w:ind w:left="-55" w:leftChars="-23" w:right="-74" w:rightChars="-31"/>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数量</w:t>
            </w:r>
          </w:p>
        </w:tc>
        <w:tc>
          <w:tcPr>
            <w:tcW w:w="627" w:type="dxa"/>
            <w:tcBorders>
              <w:left w:val="single" w:color="auto" w:sz="4" w:space="0"/>
            </w:tcBorders>
            <w:shd w:val="pct10" w:color="AEAAAA" w:themeColor="background2" w:themeShade="BF" w:fill="D0CECE" w:themeFill="background2" w:themeFillShade="E6"/>
            <w:vAlign w:val="center"/>
          </w:tcPr>
          <w:p w14:paraId="1FC13EA4">
            <w:pPr>
              <w:wordWrap w:val="0"/>
              <w:ind w:left="-55" w:leftChars="-23" w:right="-74" w:rightChars="-31"/>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单位</w:t>
            </w:r>
          </w:p>
        </w:tc>
        <w:tc>
          <w:tcPr>
            <w:tcW w:w="859" w:type="dxa"/>
            <w:shd w:val="pct10" w:color="AEAAAA" w:themeColor="background2" w:themeShade="BF" w:fill="D0CECE" w:themeFill="background2" w:themeFillShade="E6"/>
            <w:vAlign w:val="center"/>
          </w:tcPr>
          <w:p w14:paraId="5BA8916E">
            <w:pPr>
              <w:wordWrap w:val="0"/>
              <w:ind w:left="-55" w:leftChars="-23" w:right="-74" w:rightChars="-31"/>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单价</w:t>
            </w:r>
          </w:p>
        </w:tc>
        <w:tc>
          <w:tcPr>
            <w:tcW w:w="1425" w:type="dxa"/>
            <w:shd w:val="pct10" w:color="AEAAAA" w:themeColor="background2" w:themeShade="BF" w:fill="D0CECE" w:themeFill="background2" w:themeFillShade="E6"/>
            <w:vAlign w:val="center"/>
          </w:tcPr>
          <w:p w14:paraId="4870EC8C">
            <w:pPr>
              <w:wordWrap w:val="0"/>
              <w:adjustRightInd w:val="0"/>
              <w:snapToGrid w:val="0"/>
              <w:ind w:left="-26" w:leftChars="-11" w:right="-74" w:rightChars="-31"/>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分项合计</w:t>
            </w:r>
          </w:p>
        </w:tc>
        <w:tc>
          <w:tcPr>
            <w:tcW w:w="1134" w:type="dxa"/>
            <w:shd w:val="pct10" w:color="AEAAAA" w:themeColor="background2" w:themeShade="BF" w:fill="D0CECE" w:themeFill="background2" w:themeFillShade="E6"/>
            <w:vAlign w:val="center"/>
          </w:tcPr>
          <w:p w14:paraId="253B9D31">
            <w:pPr>
              <w:wordWrap w:val="0"/>
              <w:ind w:left="-26" w:leftChars="-11" w:right="-74" w:rightChars="-31"/>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制造厂家（全称）</w:t>
            </w:r>
          </w:p>
        </w:tc>
      </w:tr>
      <w:tr w14:paraId="4B06F77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6" w:hRule="atLeast"/>
          <w:jc w:val="center"/>
        </w:trPr>
        <w:tc>
          <w:tcPr>
            <w:tcW w:w="590" w:type="dxa"/>
            <w:shd w:val="clear" w:color="auto" w:fill="auto"/>
            <w:vAlign w:val="center"/>
          </w:tcPr>
          <w:p w14:paraId="49C6271B">
            <w:pPr>
              <w:wordWrap w:val="0"/>
              <w:ind w:left="-55" w:leftChars="-23" w:right="-74" w:rightChars="-31"/>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w:t>
            </w:r>
          </w:p>
        </w:tc>
        <w:tc>
          <w:tcPr>
            <w:tcW w:w="2378" w:type="dxa"/>
            <w:shd w:val="clear" w:color="auto" w:fill="auto"/>
            <w:vAlign w:val="center"/>
          </w:tcPr>
          <w:p w14:paraId="1BEA55B0">
            <w:pPr>
              <w:wordWrap w:val="0"/>
              <w:ind w:left="-55" w:leftChars="-23" w:right="-74" w:rightChars="-3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货物（服务）名称1</w:t>
            </w:r>
          </w:p>
        </w:tc>
        <w:tc>
          <w:tcPr>
            <w:tcW w:w="1132" w:type="dxa"/>
            <w:shd w:val="clear" w:color="auto" w:fill="auto"/>
            <w:vAlign w:val="center"/>
          </w:tcPr>
          <w:p w14:paraId="2C773C18">
            <w:pPr>
              <w:wordWrap w:val="0"/>
              <w:ind w:left="-55" w:leftChars="-23" w:right="-74" w:rightChars="-31"/>
              <w:rPr>
                <w:rFonts w:hint="eastAsia" w:ascii="宋体" w:hAnsi="宋体" w:eastAsia="宋体" w:cs="宋体"/>
                <w:color w:val="auto"/>
                <w:sz w:val="24"/>
                <w:szCs w:val="24"/>
                <w:highlight w:val="none"/>
              </w:rPr>
            </w:pPr>
          </w:p>
        </w:tc>
        <w:tc>
          <w:tcPr>
            <w:tcW w:w="655" w:type="dxa"/>
            <w:tcBorders>
              <w:right w:val="single" w:color="auto" w:sz="4" w:space="0"/>
            </w:tcBorders>
            <w:shd w:val="clear" w:color="auto" w:fill="auto"/>
            <w:vAlign w:val="center"/>
          </w:tcPr>
          <w:p w14:paraId="306BC72A">
            <w:pPr>
              <w:wordWrap w:val="0"/>
              <w:ind w:left="-55" w:leftChars="-23" w:right="-430" w:rightChars="-179"/>
              <w:jc w:val="center"/>
              <w:rPr>
                <w:rFonts w:hint="eastAsia" w:ascii="宋体" w:hAnsi="宋体" w:eastAsia="宋体" w:cs="宋体"/>
                <w:color w:val="auto"/>
                <w:sz w:val="24"/>
                <w:szCs w:val="24"/>
                <w:highlight w:val="none"/>
              </w:rPr>
            </w:pPr>
          </w:p>
        </w:tc>
        <w:tc>
          <w:tcPr>
            <w:tcW w:w="627" w:type="dxa"/>
            <w:tcBorders>
              <w:left w:val="single" w:color="auto" w:sz="4" w:space="0"/>
            </w:tcBorders>
            <w:shd w:val="clear" w:color="auto" w:fill="auto"/>
            <w:vAlign w:val="center"/>
          </w:tcPr>
          <w:p w14:paraId="2E37549F">
            <w:pPr>
              <w:wordWrap w:val="0"/>
              <w:ind w:left="-55" w:leftChars="-23" w:right="-430" w:rightChars="-179"/>
              <w:jc w:val="center"/>
              <w:rPr>
                <w:rFonts w:hint="eastAsia" w:ascii="宋体" w:hAnsi="宋体" w:eastAsia="宋体" w:cs="宋体"/>
                <w:color w:val="auto"/>
                <w:sz w:val="24"/>
                <w:szCs w:val="24"/>
                <w:highlight w:val="none"/>
              </w:rPr>
            </w:pPr>
          </w:p>
        </w:tc>
        <w:tc>
          <w:tcPr>
            <w:tcW w:w="859" w:type="dxa"/>
            <w:shd w:val="clear" w:color="auto" w:fill="auto"/>
            <w:vAlign w:val="center"/>
          </w:tcPr>
          <w:p w14:paraId="7AA5734B">
            <w:pPr>
              <w:wordWrap w:val="0"/>
              <w:ind w:left="-55" w:leftChars="-23" w:right="-74" w:rightChars="-31"/>
              <w:jc w:val="center"/>
              <w:rPr>
                <w:rFonts w:hint="eastAsia" w:ascii="宋体" w:hAnsi="宋体" w:eastAsia="宋体" w:cs="宋体"/>
                <w:color w:val="auto"/>
                <w:sz w:val="24"/>
                <w:szCs w:val="24"/>
                <w:highlight w:val="none"/>
              </w:rPr>
            </w:pPr>
          </w:p>
        </w:tc>
        <w:tc>
          <w:tcPr>
            <w:tcW w:w="1425" w:type="dxa"/>
            <w:shd w:val="clear" w:color="auto" w:fill="auto"/>
            <w:vAlign w:val="center"/>
          </w:tcPr>
          <w:p w14:paraId="0DF4CECB">
            <w:pPr>
              <w:wordWrap w:val="0"/>
              <w:ind w:left="-55" w:leftChars="-23" w:right="-74" w:rightChars="-31"/>
              <w:rPr>
                <w:rFonts w:hint="eastAsia" w:ascii="宋体" w:hAnsi="宋体" w:eastAsia="宋体" w:cs="宋体"/>
                <w:color w:val="auto"/>
                <w:sz w:val="24"/>
                <w:szCs w:val="24"/>
                <w:highlight w:val="none"/>
              </w:rPr>
            </w:pPr>
          </w:p>
        </w:tc>
        <w:tc>
          <w:tcPr>
            <w:tcW w:w="1134" w:type="dxa"/>
            <w:shd w:val="clear" w:color="auto" w:fill="auto"/>
            <w:vAlign w:val="center"/>
          </w:tcPr>
          <w:p w14:paraId="5E881AC8">
            <w:pPr>
              <w:wordWrap w:val="0"/>
              <w:ind w:left="-55" w:leftChars="-23" w:right="-74" w:rightChars="-31"/>
              <w:jc w:val="center"/>
              <w:rPr>
                <w:rFonts w:hint="eastAsia" w:ascii="宋体" w:hAnsi="宋体" w:eastAsia="宋体" w:cs="宋体"/>
                <w:color w:val="auto"/>
                <w:sz w:val="24"/>
                <w:szCs w:val="24"/>
                <w:highlight w:val="none"/>
              </w:rPr>
            </w:pPr>
          </w:p>
        </w:tc>
      </w:tr>
      <w:tr w14:paraId="5493CD9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6" w:hRule="atLeast"/>
          <w:jc w:val="center"/>
        </w:trPr>
        <w:tc>
          <w:tcPr>
            <w:tcW w:w="590" w:type="dxa"/>
            <w:shd w:val="clear" w:color="auto" w:fill="auto"/>
            <w:vAlign w:val="center"/>
          </w:tcPr>
          <w:p w14:paraId="0E3E2795">
            <w:pPr>
              <w:wordWrap w:val="0"/>
              <w:ind w:left="-55" w:leftChars="-23" w:right="-74" w:rightChars="-31"/>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w:t>
            </w:r>
          </w:p>
        </w:tc>
        <w:tc>
          <w:tcPr>
            <w:tcW w:w="2378" w:type="dxa"/>
            <w:shd w:val="clear" w:color="auto" w:fill="auto"/>
            <w:vAlign w:val="center"/>
          </w:tcPr>
          <w:p w14:paraId="74F4769B">
            <w:pPr>
              <w:wordWrap w:val="0"/>
              <w:ind w:left="-55" w:leftChars="-23" w:right="-74" w:rightChars="-3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货物（服务）名称2</w:t>
            </w:r>
          </w:p>
        </w:tc>
        <w:tc>
          <w:tcPr>
            <w:tcW w:w="1132" w:type="dxa"/>
            <w:shd w:val="clear" w:color="auto" w:fill="auto"/>
            <w:vAlign w:val="center"/>
          </w:tcPr>
          <w:p w14:paraId="37A0009C">
            <w:pPr>
              <w:wordWrap w:val="0"/>
              <w:ind w:left="-55" w:leftChars="-23" w:right="-74" w:rightChars="-31"/>
              <w:rPr>
                <w:rFonts w:hint="eastAsia" w:ascii="宋体" w:hAnsi="宋体" w:eastAsia="宋体" w:cs="宋体"/>
                <w:color w:val="auto"/>
                <w:sz w:val="24"/>
                <w:szCs w:val="24"/>
                <w:highlight w:val="none"/>
              </w:rPr>
            </w:pPr>
          </w:p>
        </w:tc>
        <w:tc>
          <w:tcPr>
            <w:tcW w:w="655" w:type="dxa"/>
            <w:tcBorders>
              <w:right w:val="single" w:color="auto" w:sz="4" w:space="0"/>
            </w:tcBorders>
            <w:shd w:val="clear" w:color="auto" w:fill="auto"/>
            <w:vAlign w:val="center"/>
          </w:tcPr>
          <w:p w14:paraId="17B56AF1">
            <w:pPr>
              <w:wordWrap w:val="0"/>
              <w:ind w:left="-55" w:leftChars="-23" w:right="-74" w:rightChars="-31"/>
              <w:jc w:val="center"/>
              <w:rPr>
                <w:rFonts w:hint="eastAsia" w:ascii="宋体" w:hAnsi="宋体" w:eastAsia="宋体" w:cs="宋体"/>
                <w:color w:val="auto"/>
                <w:sz w:val="24"/>
                <w:szCs w:val="24"/>
                <w:highlight w:val="none"/>
              </w:rPr>
            </w:pPr>
          </w:p>
        </w:tc>
        <w:tc>
          <w:tcPr>
            <w:tcW w:w="627" w:type="dxa"/>
            <w:tcBorders>
              <w:left w:val="single" w:color="auto" w:sz="4" w:space="0"/>
            </w:tcBorders>
            <w:shd w:val="clear" w:color="auto" w:fill="auto"/>
            <w:vAlign w:val="center"/>
          </w:tcPr>
          <w:p w14:paraId="62CFB354">
            <w:pPr>
              <w:wordWrap w:val="0"/>
              <w:ind w:left="-55" w:leftChars="-23" w:right="-74" w:rightChars="-31"/>
              <w:jc w:val="center"/>
              <w:rPr>
                <w:rFonts w:hint="eastAsia" w:ascii="宋体" w:hAnsi="宋体" w:eastAsia="宋体" w:cs="宋体"/>
                <w:color w:val="auto"/>
                <w:sz w:val="24"/>
                <w:szCs w:val="24"/>
                <w:highlight w:val="none"/>
              </w:rPr>
            </w:pPr>
          </w:p>
        </w:tc>
        <w:tc>
          <w:tcPr>
            <w:tcW w:w="859" w:type="dxa"/>
            <w:shd w:val="clear" w:color="auto" w:fill="auto"/>
            <w:vAlign w:val="center"/>
          </w:tcPr>
          <w:p w14:paraId="0CDDBC8C">
            <w:pPr>
              <w:wordWrap w:val="0"/>
              <w:ind w:left="-55" w:leftChars="-23" w:right="-74" w:rightChars="-31"/>
              <w:jc w:val="center"/>
              <w:rPr>
                <w:rFonts w:hint="eastAsia" w:ascii="宋体" w:hAnsi="宋体" w:eastAsia="宋体" w:cs="宋体"/>
                <w:color w:val="auto"/>
                <w:sz w:val="24"/>
                <w:szCs w:val="24"/>
                <w:highlight w:val="none"/>
              </w:rPr>
            </w:pPr>
          </w:p>
        </w:tc>
        <w:tc>
          <w:tcPr>
            <w:tcW w:w="1425" w:type="dxa"/>
            <w:shd w:val="clear" w:color="auto" w:fill="auto"/>
            <w:vAlign w:val="center"/>
          </w:tcPr>
          <w:p w14:paraId="43D2CB9F">
            <w:pPr>
              <w:wordWrap w:val="0"/>
              <w:ind w:left="-55" w:leftChars="-23" w:right="-74" w:rightChars="-31"/>
              <w:rPr>
                <w:rFonts w:hint="eastAsia" w:ascii="宋体" w:hAnsi="宋体" w:eastAsia="宋体" w:cs="宋体"/>
                <w:color w:val="auto"/>
                <w:sz w:val="24"/>
                <w:szCs w:val="24"/>
                <w:highlight w:val="none"/>
              </w:rPr>
            </w:pPr>
          </w:p>
        </w:tc>
        <w:tc>
          <w:tcPr>
            <w:tcW w:w="1134" w:type="dxa"/>
            <w:shd w:val="clear" w:color="auto" w:fill="auto"/>
            <w:vAlign w:val="center"/>
          </w:tcPr>
          <w:p w14:paraId="01116572">
            <w:pPr>
              <w:wordWrap w:val="0"/>
              <w:ind w:left="-55" w:leftChars="-23" w:right="-74" w:rightChars="-31"/>
              <w:jc w:val="center"/>
              <w:rPr>
                <w:rFonts w:hint="eastAsia" w:ascii="宋体" w:hAnsi="宋体" w:eastAsia="宋体" w:cs="宋体"/>
                <w:color w:val="auto"/>
                <w:sz w:val="24"/>
                <w:szCs w:val="24"/>
                <w:highlight w:val="none"/>
              </w:rPr>
            </w:pPr>
          </w:p>
        </w:tc>
      </w:tr>
      <w:tr w14:paraId="3FFE43E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590" w:type="dxa"/>
            <w:shd w:val="clear" w:color="auto" w:fill="auto"/>
            <w:vAlign w:val="center"/>
          </w:tcPr>
          <w:p w14:paraId="2624EED1">
            <w:pPr>
              <w:wordWrap w:val="0"/>
              <w:ind w:left="-55" w:leftChars="-23" w:right="-74" w:rightChars="-3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2378" w:type="dxa"/>
            <w:shd w:val="clear" w:color="auto" w:fill="auto"/>
            <w:vAlign w:val="center"/>
          </w:tcPr>
          <w:p w14:paraId="7B75AB45">
            <w:pPr>
              <w:wordWrap w:val="0"/>
              <w:ind w:left="-55" w:leftChars="-23" w:right="-74" w:rightChars="-3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132" w:type="dxa"/>
            <w:shd w:val="clear" w:color="auto" w:fill="auto"/>
            <w:vAlign w:val="center"/>
          </w:tcPr>
          <w:p w14:paraId="7D716327">
            <w:pPr>
              <w:wordWrap w:val="0"/>
              <w:ind w:left="-55" w:leftChars="-23" w:right="-74" w:rightChars="-3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655" w:type="dxa"/>
            <w:tcBorders>
              <w:right w:val="single" w:color="auto" w:sz="4" w:space="0"/>
            </w:tcBorders>
            <w:shd w:val="clear" w:color="auto" w:fill="auto"/>
            <w:vAlign w:val="center"/>
          </w:tcPr>
          <w:p w14:paraId="33973536">
            <w:pPr>
              <w:wordWrap w:val="0"/>
              <w:ind w:left="-55" w:leftChars="-23" w:right="-74" w:rightChars="-3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627" w:type="dxa"/>
            <w:tcBorders>
              <w:left w:val="single" w:color="auto" w:sz="4" w:space="0"/>
            </w:tcBorders>
            <w:shd w:val="clear" w:color="auto" w:fill="auto"/>
            <w:vAlign w:val="center"/>
          </w:tcPr>
          <w:p w14:paraId="0E494CD3">
            <w:pPr>
              <w:wordWrap w:val="0"/>
              <w:ind w:left="-55" w:leftChars="-23" w:right="-74" w:rightChars="-3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859" w:type="dxa"/>
            <w:shd w:val="clear" w:color="auto" w:fill="auto"/>
            <w:vAlign w:val="center"/>
          </w:tcPr>
          <w:p w14:paraId="5A3C0892">
            <w:pPr>
              <w:wordWrap w:val="0"/>
              <w:ind w:left="-55" w:leftChars="-23" w:right="-74" w:rightChars="-3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425" w:type="dxa"/>
            <w:shd w:val="clear" w:color="auto" w:fill="auto"/>
            <w:vAlign w:val="center"/>
          </w:tcPr>
          <w:p w14:paraId="515C28C9">
            <w:pPr>
              <w:wordWrap w:val="0"/>
              <w:ind w:left="-55" w:leftChars="-23" w:right="-74" w:rightChars="-3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134" w:type="dxa"/>
            <w:shd w:val="clear" w:color="auto" w:fill="auto"/>
            <w:vAlign w:val="center"/>
          </w:tcPr>
          <w:p w14:paraId="1D686DED">
            <w:pPr>
              <w:wordWrap w:val="0"/>
              <w:ind w:left="-55" w:leftChars="-23" w:right="-74" w:rightChars="-3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r>
      <w:tr w14:paraId="21F137B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85" w:hRule="atLeast"/>
          <w:jc w:val="center"/>
        </w:trPr>
        <w:tc>
          <w:tcPr>
            <w:tcW w:w="6241" w:type="dxa"/>
            <w:gridSpan w:val="6"/>
            <w:shd w:val="clear" w:color="auto" w:fill="auto"/>
            <w:vAlign w:val="center"/>
          </w:tcPr>
          <w:p w14:paraId="064DA793">
            <w:pPr>
              <w:wordWrap w:val="0"/>
              <w:ind w:left="-55" w:leftChars="-23" w:right="-74" w:rightChars="-31"/>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合计</w:t>
            </w:r>
          </w:p>
        </w:tc>
        <w:tc>
          <w:tcPr>
            <w:tcW w:w="2559" w:type="dxa"/>
            <w:gridSpan w:val="2"/>
            <w:shd w:val="clear" w:color="auto" w:fill="auto"/>
            <w:vAlign w:val="center"/>
          </w:tcPr>
          <w:p w14:paraId="370A1B9B">
            <w:pPr>
              <w:wordWrap w:val="0"/>
              <w:ind w:left="-55" w:leftChars="-23" w:right="-74" w:rightChars="-31"/>
              <w:rPr>
                <w:rFonts w:hint="eastAsia" w:ascii="宋体" w:hAnsi="宋体" w:eastAsia="宋体" w:cs="宋体"/>
                <w:color w:val="auto"/>
                <w:sz w:val="24"/>
                <w:szCs w:val="24"/>
                <w:highlight w:val="none"/>
              </w:rPr>
            </w:pPr>
          </w:p>
        </w:tc>
      </w:tr>
    </w:tbl>
    <w:p w14:paraId="32DB5D4F">
      <w:pPr>
        <w:pStyle w:val="40"/>
        <w:numPr>
          <w:ilvl w:val="0"/>
          <w:numId w:val="17"/>
        </w:numPr>
        <w:wordWrap w:val="0"/>
        <w:spacing w:before="78" w:beforeLines="25"/>
        <w:ind w:firstLineChars="0"/>
        <w:jc w:val="both"/>
        <w:rPr>
          <w:rFonts w:hint="eastAsia" w:ascii="宋体" w:hAnsi="宋体" w:eastAsia="宋体" w:cs="宋体"/>
          <w:bCs/>
          <w:color w:val="auto"/>
          <w:sz w:val="24"/>
          <w:szCs w:val="24"/>
          <w:highlight w:val="none"/>
          <w:lang w:val="zh-CN"/>
        </w:rPr>
      </w:pPr>
      <w:r>
        <w:rPr>
          <w:rFonts w:hint="eastAsia" w:ascii="宋体" w:hAnsi="宋体" w:eastAsia="宋体" w:cs="宋体"/>
          <w:b/>
          <w:color w:val="auto"/>
          <w:sz w:val="24"/>
          <w:szCs w:val="24"/>
          <w:highlight w:val="none"/>
          <w:lang w:val="zh-CN"/>
        </w:rPr>
        <w:t>货物（服务）质量</w:t>
      </w:r>
    </w:p>
    <w:p w14:paraId="2AAFDA1E">
      <w:pPr>
        <w:numPr>
          <w:ilvl w:val="255"/>
          <w:numId w:val="0"/>
        </w:numPr>
        <w:tabs>
          <w:tab w:val="left" w:pos="980"/>
        </w:tabs>
        <w:wordWrap w:val="0"/>
        <w:autoSpaceDE w:val="0"/>
        <w:autoSpaceDN w:val="0"/>
        <w:spacing w:before="78" w:beforeLines="25"/>
        <w:ind w:left="547" w:leftChars="228" w:firstLine="480" w:firstLineChars="200"/>
        <w:contextualSpacing/>
        <w:rPr>
          <w:rFonts w:hint="eastAsia" w:ascii="宋体" w:hAnsi="宋体" w:eastAsia="宋体" w:cs="宋体"/>
          <w:bCs/>
          <w:iCs/>
          <w:color w:val="auto"/>
          <w:sz w:val="24"/>
          <w:szCs w:val="24"/>
          <w:highlight w:val="none"/>
          <w:lang w:val="zh-CN"/>
        </w:rPr>
      </w:pPr>
      <w:r>
        <w:rPr>
          <w:rFonts w:hint="eastAsia" w:ascii="宋体" w:hAnsi="宋体" w:eastAsia="宋体" w:cs="宋体"/>
          <w:i/>
          <w:iCs/>
          <w:color w:val="auto"/>
          <w:sz w:val="24"/>
          <w:szCs w:val="24"/>
          <w:highlight w:val="none"/>
        </w:rPr>
        <w:t xml:space="preserve"> </w:t>
      </w:r>
      <w:r>
        <w:rPr>
          <w:rFonts w:hint="eastAsia" w:ascii="宋体" w:hAnsi="宋体" w:eastAsia="宋体" w:cs="宋体"/>
          <w:iCs/>
          <w:color w:val="auto"/>
          <w:sz w:val="24"/>
          <w:szCs w:val="24"/>
          <w:highlight w:val="none"/>
          <w:u w:val="single"/>
        </w:rPr>
        <w:t xml:space="preserve">          </w:t>
      </w:r>
      <w:r>
        <w:rPr>
          <w:rFonts w:hint="eastAsia" w:ascii="宋体" w:hAnsi="宋体" w:eastAsia="宋体" w:cs="宋体"/>
          <w:i/>
          <w:iCs/>
          <w:color w:val="auto"/>
          <w:sz w:val="24"/>
          <w:szCs w:val="24"/>
          <w:highlight w:val="none"/>
          <w:u w:val="single"/>
        </w:rPr>
        <w:t>(以磋商文件要求以及响应文件的响应)</w:t>
      </w:r>
      <w:r>
        <w:rPr>
          <w:rFonts w:hint="eastAsia" w:ascii="宋体" w:hAnsi="宋体" w:eastAsia="宋体" w:cs="宋体"/>
          <w:iCs/>
          <w:color w:val="auto"/>
          <w:sz w:val="24"/>
          <w:szCs w:val="24"/>
          <w:highlight w:val="none"/>
          <w:u w:val="single"/>
        </w:rPr>
        <w:t xml:space="preserve">                    </w:t>
      </w:r>
      <w:r>
        <w:rPr>
          <w:rFonts w:hint="eastAsia" w:ascii="宋体" w:hAnsi="宋体" w:eastAsia="宋体" w:cs="宋体"/>
          <w:iCs/>
          <w:color w:val="auto"/>
          <w:sz w:val="24"/>
          <w:szCs w:val="24"/>
          <w:highlight w:val="none"/>
        </w:rPr>
        <w:t xml:space="preserve">。  </w:t>
      </w:r>
    </w:p>
    <w:p w14:paraId="579AA98E">
      <w:pPr>
        <w:pStyle w:val="40"/>
        <w:numPr>
          <w:ilvl w:val="0"/>
          <w:numId w:val="17"/>
        </w:numPr>
        <w:wordWrap w:val="0"/>
        <w:spacing w:before="78" w:beforeLines="25"/>
        <w:ind w:firstLineChars="0"/>
        <w:jc w:val="both"/>
        <w:rPr>
          <w:rFonts w:hint="eastAsia" w:ascii="宋体" w:hAnsi="宋体" w:eastAsia="宋体" w:cs="宋体"/>
          <w:bCs/>
          <w:color w:val="auto"/>
          <w:sz w:val="24"/>
          <w:szCs w:val="24"/>
          <w:highlight w:val="none"/>
          <w:lang w:val="zh-CN"/>
        </w:rPr>
      </w:pPr>
      <w:r>
        <w:rPr>
          <w:rFonts w:hint="eastAsia" w:ascii="宋体" w:hAnsi="宋体" w:eastAsia="宋体" w:cs="宋体"/>
          <w:b/>
          <w:color w:val="auto"/>
          <w:sz w:val="24"/>
          <w:szCs w:val="24"/>
          <w:highlight w:val="none"/>
          <w:lang w:val="zh-CN"/>
        </w:rPr>
        <w:t>合同履行时间（期限）、地点和方式</w:t>
      </w:r>
    </w:p>
    <w:p w14:paraId="4DD43D47">
      <w:pPr>
        <w:numPr>
          <w:ilvl w:val="255"/>
          <w:numId w:val="0"/>
        </w:numPr>
        <w:tabs>
          <w:tab w:val="left" w:pos="980"/>
        </w:tabs>
        <w:wordWrap w:val="0"/>
        <w:autoSpaceDE w:val="0"/>
        <w:autoSpaceDN w:val="0"/>
        <w:spacing w:before="78" w:beforeLines="25"/>
        <w:ind w:left="547" w:leftChars="228"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1．合同履行时间：</w:t>
      </w:r>
      <w:r>
        <w:rPr>
          <w:rFonts w:hint="eastAsia" w:ascii="宋体" w:hAnsi="宋体" w:eastAsia="宋体" w:cs="宋体"/>
          <w:color w:val="auto"/>
          <w:sz w:val="24"/>
          <w:szCs w:val="24"/>
          <w:highlight w:val="none"/>
          <w:lang w:val="zh-CN"/>
        </w:rPr>
        <w:t>自</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日至</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日止；</w:t>
      </w:r>
    </w:p>
    <w:p w14:paraId="68A1F8D8">
      <w:pPr>
        <w:numPr>
          <w:ilvl w:val="255"/>
          <w:numId w:val="0"/>
        </w:numPr>
        <w:tabs>
          <w:tab w:val="left" w:pos="980"/>
        </w:tabs>
        <w:wordWrap w:val="0"/>
        <w:autoSpaceDE w:val="0"/>
        <w:autoSpaceDN w:val="0"/>
        <w:spacing w:before="78" w:beforeLines="25"/>
        <w:ind w:left="547" w:leftChars="228"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2．交付或服务地点及方式：</w:t>
      </w:r>
      <w:r>
        <w:rPr>
          <w:rFonts w:hint="eastAsia" w:ascii="宋体" w:hAnsi="宋体" w:eastAsia="宋体" w:cs="宋体"/>
          <w:color w:val="auto"/>
          <w:sz w:val="24"/>
          <w:szCs w:val="24"/>
          <w:highlight w:val="none"/>
          <w:u w:val="single"/>
        </w:rPr>
        <w:t xml:space="preserve">      </w:t>
      </w:r>
      <w:r>
        <w:rPr>
          <w:rFonts w:hint="eastAsia" w:ascii="宋体" w:hAnsi="宋体" w:eastAsia="宋体" w:cs="宋体"/>
          <w:i/>
          <w:color w:val="auto"/>
          <w:sz w:val="24"/>
          <w:szCs w:val="24"/>
          <w:highlight w:val="none"/>
          <w:u w:val="single"/>
        </w:rPr>
        <w:t xml:space="preserve"> (见磋商文件)</w:t>
      </w:r>
      <w:r>
        <w:rPr>
          <w:rFonts w:hint="eastAsia" w:ascii="宋体" w:hAnsi="宋体" w:eastAsia="宋体" w:cs="宋体"/>
          <w:color w:val="auto"/>
          <w:sz w:val="24"/>
          <w:szCs w:val="24"/>
          <w:highlight w:val="none"/>
          <w:u w:val="single"/>
        </w:rPr>
        <w:t xml:space="preserve">                     </w:t>
      </w:r>
      <w:r>
        <w:rPr>
          <w:rFonts w:hint="eastAsia" w:ascii="宋体" w:hAnsi="宋体" w:eastAsia="宋体" w:cs="宋体"/>
          <w:i/>
          <w:color w:val="auto"/>
          <w:sz w:val="24"/>
          <w:szCs w:val="24"/>
          <w:highlight w:val="none"/>
        </w:rPr>
        <w:t>。</w:t>
      </w:r>
    </w:p>
    <w:p w14:paraId="32192945">
      <w:pPr>
        <w:pStyle w:val="40"/>
        <w:numPr>
          <w:ilvl w:val="0"/>
          <w:numId w:val="17"/>
        </w:numPr>
        <w:wordWrap w:val="0"/>
        <w:spacing w:before="78" w:beforeLines="25"/>
        <w:ind w:firstLineChars="0"/>
        <w:jc w:val="both"/>
        <w:rPr>
          <w:rFonts w:hint="eastAsia" w:ascii="宋体" w:hAnsi="宋体" w:eastAsia="宋体" w:cs="宋体"/>
          <w:bCs/>
          <w:color w:val="auto"/>
          <w:sz w:val="24"/>
          <w:szCs w:val="24"/>
          <w:highlight w:val="none"/>
          <w:lang w:val="zh-CN"/>
        </w:rPr>
      </w:pPr>
      <w:r>
        <w:rPr>
          <w:rFonts w:hint="eastAsia" w:ascii="宋体" w:hAnsi="宋体" w:eastAsia="宋体" w:cs="宋体"/>
          <w:b/>
          <w:iCs/>
          <w:color w:val="auto"/>
          <w:sz w:val="24"/>
          <w:szCs w:val="24"/>
          <w:highlight w:val="none"/>
        </w:rPr>
        <w:t>包装及运输</w:t>
      </w:r>
    </w:p>
    <w:p w14:paraId="7B0C4394">
      <w:pPr>
        <w:numPr>
          <w:ilvl w:val="255"/>
          <w:numId w:val="0"/>
        </w:numPr>
        <w:tabs>
          <w:tab w:val="left" w:pos="980"/>
        </w:tabs>
        <w:wordWrap w:val="0"/>
        <w:autoSpaceDE w:val="0"/>
        <w:autoSpaceDN w:val="0"/>
        <w:spacing w:before="78" w:beforeLines="25"/>
        <w:ind w:left="547" w:leftChars="228" w:firstLine="600" w:firstLineChars="25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i/>
          <w:color w:val="auto"/>
          <w:sz w:val="24"/>
          <w:szCs w:val="24"/>
          <w:highlight w:val="none"/>
          <w:u w:val="single"/>
        </w:rPr>
        <w:t>(见磋商文件)</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7ECF0711">
      <w:pPr>
        <w:pStyle w:val="40"/>
        <w:numPr>
          <w:ilvl w:val="0"/>
          <w:numId w:val="17"/>
        </w:numPr>
        <w:wordWrap w:val="0"/>
        <w:spacing w:before="78" w:beforeLines="25"/>
        <w:ind w:firstLineChars="0"/>
        <w:jc w:val="both"/>
        <w:rPr>
          <w:rFonts w:hint="eastAsia" w:ascii="宋体" w:hAnsi="宋体" w:eastAsia="宋体" w:cs="宋体"/>
          <w:bCs/>
          <w:color w:val="auto"/>
          <w:sz w:val="24"/>
          <w:szCs w:val="24"/>
          <w:highlight w:val="none"/>
          <w:lang w:val="zh-CN"/>
        </w:rPr>
      </w:pPr>
      <w:r>
        <w:rPr>
          <w:rFonts w:hint="eastAsia" w:ascii="宋体" w:hAnsi="宋体" w:eastAsia="宋体" w:cs="宋体"/>
          <w:b/>
          <w:color w:val="auto"/>
          <w:sz w:val="24"/>
          <w:szCs w:val="24"/>
          <w:highlight w:val="none"/>
          <w:lang w:val="zh-CN"/>
        </w:rPr>
        <w:t xml:space="preserve">合同价款  </w:t>
      </w:r>
    </w:p>
    <w:p w14:paraId="6BFB0E1E">
      <w:pPr>
        <w:numPr>
          <w:ilvl w:val="255"/>
          <w:numId w:val="0"/>
        </w:numPr>
        <w:tabs>
          <w:tab w:val="left" w:pos="980"/>
        </w:tabs>
        <w:wordWrap w:val="0"/>
        <w:autoSpaceDE w:val="0"/>
        <w:autoSpaceDN w:val="0"/>
        <w:spacing w:before="78" w:beforeLines="25"/>
        <w:ind w:left="547" w:leftChars="228"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1．本合同金额为（大写）：人民币</w:t>
      </w:r>
      <w:r>
        <w:rPr>
          <w:rFonts w:hint="eastAsia" w:ascii="宋体" w:hAnsi="宋体" w:eastAsia="宋体" w:cs="宋体"/>
          <w:color w:val="auto"/>
          <w:sz w:val="24"/>
          <w:szCs w:val="24"/>
          <w:highlight w:val="none"/>
          <w:u w:val="single"/>
        </w:rPr>
        <w:t xml:space="preserve">      </w:t>
      </w:r>
      <w:r>
        <w:rPr>
          <w:rFonts w:hint="eastAsia" w:ascii="宋体" w:hAnsi="宋体" w:eastAsia="宋体" w:cs="宋体"/>
          <w:bCs/>
          <w:i/>
          <w:iCs/>
          <w:color w:val="auto"/>
          <w:sz w:val="24"/>
          <w:szCs w:val="24"/>
          <w:highlight w:val="none"/>
          <w:u w:val="single"/>
        </w:rPr>
        <w:t>(见磋商文件)</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560B040E">
      <w:pPr>
        <w:numPr>
          <w:ilvl w:val="255"/>
          <w:numId w:val="0"/>
        </w:numPr>
        <w:tabs>
          <w:tab w:val="left" w:pos="980"/>
        </w:tabs>
        <w:wordWrap w:val="0"/>
        <w:autoSpaceDE w:val="0"/>
        <w:autoSpaceDN w:val="0"/>
        <w:spacing w:before="78" w:beforeLines="25"/>
        <w:ind w:left="547" w:leftChars="228"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2．合同金额包括乙方完成本合同约定的全部工作可能发生的所有费用（含市场变化等可能发生的费用），即总报价为“交钥匙”价</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甲方在支付此金额后，不再因本合同支付任何其它费用；</w:t>
      </w:r>
    </w:p>
    <w:p w14:paraId="3AF05C14">
      <w:pPr>
        <w:numPr>
          <w:ilvl w:val="255"/>
          <w:numId w:val="0"/>
        </w:numPr>
        <w:tabs>
          <w:tab w:val="left" w:pos="980"/>
        </w:tabs>
        <w:wordWrap w:val="0"/>
        <w:autoSpaceDE w:val="0"/>
        <w:autoSpaceDN w:val="0"/>
        <w:spacing w:before="78" w:beforeLines="25"/>
        <w:ind w:left="547" w:leftChars="228" w:firstLine="480" w:firstLineChars="200"/>
        <w:contextualSpacing/>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022C0E25">
      <w:pPr>
        <w:pStyle w:val="40"/>
        <w:numPr>
          <w:ilvl w:val="0"/>
          <w:numId w:val="17"/>
        </w:numPr>
        <w:wordWrap w:val="0"/>
        <w:spacing w:before="78" w:beforeLines="25"/>
        <w:ind w:firstLineChars="0"/>
        <w:jc w:val="both"/>
        <w:rPr>
          <w:rFonts w:hint="eastAsia" w:ascii="宋体" w:hAnsi="宋体" w:eastAsia="宋体" w:cs="宋体"/>
          <w:bCs/>
          <w:color w:val="auto"/>
          <w:sz w:val="24"/>
          <w:szCs w:val="24"/>
          <w:highlight w:val="none"/>
          <w:lang w:val="zh-CN"/>
        </w:rPr>
      </w:pPr>
      <w:r>
        <w:rPr>
          <w:rFonts w:hint="eastAsia" w:ascii="宋体" w:hAnsi="宋体" w:eastAsia="宋体" w:cs="宋体"/>
          <w:b/>
          <w:color w:val="auto"/>
          <w:sz w:val="24"/>
          <w:szCs w:val="24"/>
          <w:highlight w:val="none"/>
          <w:lang w:val="zh-CN"/>
        </w:rPr>
        <w:t>资金支付方式及安排</w:t>
      </w:r>
    </w:p>
    <w:p w14:paraId="0627B698">
      <w:pPr>
        <w:numPr>
          <w:ilvl w:val="255"/>
          <w:numId w:val="0"/>
        </w:numPr>
        <w:tabs>
          <w:tab w:val="left" w:pos="980"/>
        </w:tabs>
        <w:wordWrap w:val="0"/>
        <w:autoSpaceDE w:val="0"/>
        <w:autoSpaceDN w:val="0"/>
        <w:spacing w:before="78" w:beforeLines="25"/>
        <w:ind w:left="547" w:leftChars="228" w:firstLine="720" w:firstLineChars="300"/>
        <w:contextualSpacing/>
        <w:rPr>
          <w:rFonts w:hint="eastAsia" w:ascii="宋体" w:hAnsi="宋体" w:eastAsia="宋体" w:cs="宋体"/>
          <w:bCs/>
          <w:iCs/>
          <w:color w:val="auto"/>
          <w:sz w:val="24"/>
          <w:szCs w:val="24"/>
          <w:highlight w:val="none"/>
        </w:rPr>
      </w:pPr>
      <w:r>
        <w:rPr>
          <w:rFonts w:hint="eastAsia" w:ascii="宋体" w:hAnsi="宋体" w:eastAsia="宋体" w:cs="宋体"/>
          <w:bCs/>
          <w:iCs/>
          <w:color w:val="auto"/>
          <w:sz w:val="24"/>
          <w:szCs w:val="24"/>
          <w:highlight w:val="none"/>
          <w:u w:val="single"/>
        </w:rPr>
        <w:t xml:space="preserve">     </w:t>
      </w:r>
      <w:r>
        <w:rPr>
          <w:rFonts w:hint="eastAsia" w:ascii="宋体" w:hAnsi="宋体" w:eastAsia="宋体" w:cs="宋体"/>
          <w:bCs/>
          <w:i/>
          <w:iCs/>
          <w:color w:val="auto"/>
          <w:sz w:val="24"/>
          <w:szCs w:val="24"/>
          <w:highlight w:val="none"/>
          <w:u w:val="single"/>
        </w:rPr>
        <w:t>(见竞争性磋商文件)</w:t>
      </w:r>
      <w:r>
        <w:rPr>
          <w:rFonts w:hint="eastAsia" w:ascii="宋体" w:hAnsi="宋体" w:eastAsia="宋体" w:cs="宋体"/>
          <w:bCs/>
          <w:iCs/>
          <w:color w:val="auto"/>
          <w:sz w:val="24"/>
          <w:szCs w:val="24"/>
          <w:highlight w:val="none"/>
          <w:u w:val="single"/>
        </w:rPr>
        <w:t xml:space="preserve">                                 </w:t>
      </w:r>
      <w:r>
        <w:rPr>
          <w:rFonts w:hint="eastAsia" w:ascii="宋体" w:hAnsi="宋体" w:eastAsia="宋体" w:cs="宋体"/>
          <w:bCs/>
          <w:iCs/>
          <w:color w:val="auto"/>
          <w:sz w:val="24"/>
          <w:szCs w:val="24"/>
          <w:highlight w:val="none"/>
        </w:rPr>
        <w:t>。</w:t>
      </w:r>
    </w:p>
    <w:p w14:paraId="6C4D64A1">
      <w:pPr>
        <w:pStyle w:val="40"/>
        <w:numPr>
          <w:ilvl w:val="0"/>
          <w:numId w:val="17"/>
        </w:numPr>
        <w:wordWrap w:val="0"/>
        <w:spacing w:before="78" w:beforeLines="25"/>
        <w:ind w:firstLineChars="0"/>
        <w:jc w:val="both"/>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交付标准、方法和验收方案</w:t>
      </w:r>
    </w:p>
    <w:p w14:paraId="783EAAE3">
      <w:pPr>
        <w:numPr>
          <w:ilvl w:val="255"/>
          <w:numId w:val="0"/>
        </w:numPr>
        <w:tabs>
          <w:tab w:val="left" w:pos="980"/>
        </w:tabs>
        <w:wordWrap w:val="0"/>
        <w:autoSpaceDE w:val="0"/>
        <w:autoSpaceDN w:val="0"/>
        <w:spacing w:before="78" w:beforeLines="25"/>
        <w:ind w:left="547" w:leftChars="228"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bCs/>
          <w:color w:val="auto"/>
          <w:sz w:val="24"/>
          <w:szCs w:val="24"/>
          <w:highlight w:val="none"/>
          <w:lang w:val="zh-CN"/>
        </w:rPr>
        <w:t>交付标准、方法：</w:t>
      </w:r>
      <w:r>
        <w:rPr>
          <w:rFonts w:hint="eastAsia" w:ascii="宋体" w:hAnsi="宋体" w:eastAsia="宋体" w:cs="宋体"/>
          <w:bCs/>
          <w:color w:val="auto"/>
          <w:sz w:val="24"/>
          <w:szCs w:val="24"/>
          <w:highlight w:val="none"/>
          <w:u w:val="single"/>
          <w:lang w:val="zh-CN"/>
        </w:rPr>
        <w:t xml:space="preserve">        </w:t>
      </w:r>
      <w:r>
        <w:rPr>
          <w:rFonts w:hint="eastAsia" w:ascii="宋体" w:hAnsi="宋体" w:eastAsia="宋体" w:cs="宋体"/>
          <w:bCs/>
          <w:i/>
          <w:iCs/>
          <w:color w:val="auto"/>
          <w:sz w:val="24"/>
          <w:szCs w:val="24"/>
          <w:highlight w:val="none"/>
          <w:u w:val="single"/>
        </w:rPr>
        <w:t>(见磋商文件)</w:t>
      </w:r>
      <w:r>
        <w:rPr>
          <w:rFonts w:hint="eastAsia" w:ascii="宋体" w:hAnsi="宋体" w:eastAsia="宋体" w:cs="宋体"/>
          <w:bCs/>
          <w:color w:val="auto"/>
          <w:sz w:val="24"/>
          <w:szCs w:val="24"/>
          <w:highlight w:val="none"/>
          <w:u w:val="single"/>
          <w:lang w:val="zh-CN"/>
        </w:rPr>
        <w:t xml:space="preserve">                   </w:t>
      </w:r>
      <w:r>
        <w:rPr>
          <w:rFonts w:hint="eastAsia" w:ascii="宋体" w:hAnsi="宋体" w:eastAsia="宋体" w:cs="宋体"/>
          <w:bCs/>
          <w:color w:val="auto"/>
          <w:sz w:val="24"/>
          <w:szCs w:val="24"/>
          <w:highlight w:val="none"/>
          <w:lang w:val="zh-CN"/>
        </w:rPr>
        <w:t>；</w:t>
      </w:r>
    </w:p>
    <w:p w14:paraId="5A140347">
      <w:pPr>
        <w:numPr>
          <w:ilvl w:val="255"/>
          <w:numId w:val="0"/>
        </w:numPr>
        <w:tabs>
          <w:tab w:val="left" w:pos="980"/>
        </w:tabs>
        <w:wordWrap w:val="0"/>
        <w:autoSpaceDE w:val="0"/>
        <w:autoSpaceDN w:val="0"/>
        <w:spacing w:before="78" w:beforeLines="25"/>
        <w:ind w:left="547" w:leftChars="228" w:firstLine="480" w:firstLineChars="200"/>
        <w:contextualSpacing/>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bCs/>
          <w:color w:val="auto"/>
          <w:sz w:val="24"/>
          <w:szCs w:val="24"/>
          <w:highlight w:val="none"/>
          <w:lang w:val="zh-CN"/>
        </w:rPr>
        <w:t>验收方案：</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iCs/>
          <w:color w:val="auto"/>
          <w:sz w:val="24"/>
          <w:szCs w:val="24"/>
          <w:highlight w:val="none"/>
          <w:u w:val="single"/>
        </w:rPr>
        <w:t xml:space="preserve">           </w:t>
      </w:r>
      <w:r>
        <w:rPr>
          <w:rFonts w:hint="eastAsia" w:ascii="宋体" w:hAnsi="宋体" w:eastAsia="宋体" w:cs="宋体"/>
          <w:bCs/>
          <w:i/>
          <w:iCs/>
          <w:color w:val="auto"/>
          <w:sz w:val="24"/>
          <w:szCs w:val="24"/>
          <w:highlight w:val="none"/>
          <w:u w:val="single"/>
        </w:rPr>
        <w:t>(见磋商文件)</w:t>
      </w:r>
      <w:r>
        <w:rPr>
          <w:rFonts w:hint="eastAsia" w:ascii="宋体" w:hAnsi="宋体" w:eastAsia="宋体" w:cs="宋体"/>
          <w:bCs/>
          <w:iCs/>
          <w:color w:val="auto"/>
          <w:sz w:val="24"/>
          <w:szCs w:val="24"/>
          <w:highlight w:val="none"/>
          <w:u w:val="single"/>
        </w:rPr>
        <w:t xml:space="preserve">                     </w:t>
      </w:r>
      <w:r>
        <w:rPr>
          <w:rFonts w:hint="eastAsia" w:ascii="宋体" w:hAnsi="宋体" w:eastAsia="宋体" w:cs="宋体"/>
          <w:bCs/>
          <w:iCs/>
          <w:color w:val="auto"/>
          <w:sz w:val="24"/>
          <w:szCs w:val="24"/>
          <w:highlight w:val="none"/>
        </w:rPr>
        <w:t>。</w:t>
      </w:r>
    </w:p>
    <w:p w14:paraId="249097A2">
      <w:pPr>
        <w:pStyle w:val="40"/>
        <w:numPr>
          <w:ilvl w:val="0"/>
          <w:numId w:val="17"/>
        </w:numPr>
        <w:wordWrap w:val="0"/>
        <w:spacing w:before="78" w:beforeLines="25"/>
        <w:ind w:firstLineChars="0"/>
        <w:jc w:val="both"/>
        <w:rPr>
          <w:rFonts w:hint="eastAsia" w:ascii="宋体" w:hAnsi="宋体" w:eastAsia="宋体" w:cs="宋体"/>
          <w:color w:val="auto"/>
          <w:sz w:val="24"/>
          <w:szCs w:val="24"/>
          <w:highlight w:val="none"/>
          <w:lang w:val="zh-CN"/>
        </w:rPr>
      </w:pPr>
      <w:r>
        <w:rPr>
          <w:rFonts w:hint="eastAsia" w:ascii="宋体" w:hAnsi="宋体" w:eastAsia="宋体" w:cs="宋体"/>
          <w:b/>
          <w:color w:val="auto"/>
          <w:sz w:val="24"/>
          <w:szCs w:val="24"/>
          <w:highlight w:val="none"/>
          <w:lang w:val="zh-CN"/>
        </w:rPr>
        <w:t>质保（服务）期及质保（服务）范围和要求</w:t>
      </w:r>
    </w:p>
    <w:p w14:paraId="5C525304">
      <w:pPr>
        <w:numPr>
          <w:ilvl w:val="255"/>
          <w:numId w:val="0"/>
        </w:numPr>
        <w:tabs>
          <w:tab w:val="left" w:pos="980"/>
        </w:tabs>
        <w:wordWrap w:val="0"/>
        <w:autoSpaceDE w:val="0"/>
        <w:autoSpaceDN w:val="0"/>
        <w:spacing w:before="78" w:beforeLines="25"/>
        <w:ind w:left="547" w:leftChars="228" w:firstLine="480" w:firstLineChars="200"/>
        <w:contextualSpacing/>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1．质保（服务)期：</w:t>
      </w:r>
      <w:r>
        <w:rPr>
          <w:rFonts w:hint="eastAsia" w:ascii="宋体" w:hAnsi="宋体" w:eastAsia="宋体" w:cs="宋体"/>
          <w:i/>
          <w:iCs/>
          <w:color w:val="auto"/>
          <w:sz w:val="24"/>
          <w:szCs w:val="24"/>
          <w:highlight w:val="none"/>
          <w:u w:val="single"/>
        </w:rPr>
        <w:t xml:space="preserve">            </w:t>
      </w:r>
      <w:r>
        <w:rPr>
          <w:rFonts w:hint="eastAsia" w:ascii="宋体" w:hAnsi="宋体" w:eastAsia="宋体" w:cs="宋体"/>
          <w:bCs/>
          <w:i/>
          <w:iCs/>
          <w:color w:val="auto"/>
          <w:sz w:val="24"/>
          <w:szCs w:val="24"/>
          <w:highlight w:val="none"/>
          <w:u w:val="single"/>
        </w:rPr>
        <w:t>(见磋商文件)</w:t>
      </w:r>
      <w:r>
        <w:rPr>
          <w:rFonts w:hint="eastAsia" w:ascii="宋体" w:hAnsi="宋体" w:eastAsia="宋体" w:cs="宋体"/>
          <w:i/>
          <w:iCs/>
          <w:color w:val="auto"/>
          <w:sz w:val="24"/>
          <w:szCs w:val="24"/>
          <w:highlight w:val="none"/>
          <w:u w:val="single"/>
        </w:rPr>
        <w:t xml:space="preserve">             </w:t>
      </w:r>
      <w:r>
        <w:rPr>
          <w:rFonts w:hint="eastAsia" w:ascii="宋体" w:hAnsi="宋体" w:eastAsia="宋体" w:cs="宋体"/>
          <w:i/>
          <w:color w:val="auto"/>
          <w:sz w:val="24"/>
          <w:szCs w:val="24"/>
          <w:highlight w:val="none"/>
          <w:u w:val="single"/>
        </w:rPr>
        <w:t xml:space="preserve">   </w:t>
      </w:r>
      <w:r>
        <w:rPr>
          <w:rFonts w:hint="eastAsia" w:ascii="宋体" w:hAnsi="宋体" w:eastAsia="宋体" w:cs="宋体"/>
          <w:i/>
          <w:color w:val="auto"/>
          <w:sz w:val="24"/>
          <w:szCs w:val="24"/>
          <w:highlight w:val="none"/>
        </w:rPr>
        <w:t>；</w:t>
      </w:r>
    </w:p>
    <w:p w14:paraId="3A9AEA26">
      <w:pPr>
        <w:numPr>
          <w:ilvl w:val="255"/>
          <w:numId w:val="0"/>
        </w:numPr>
        <w:tabs>
          <w:tab w:val="left" w:pos="980"/>
        </w:tabs>
        <w:wordWrap w:val="0"/>
        <w:autoSpaceDE w:val="0"/>
        <w:autoSpaceDN w:val="0"/>
        <w:spacing w:before="78" w:beforeLines="25"/>
        <w:ind w:left="547" w:leftChars="228"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2．质保（服务）范围：</w:t>
      </w:r>
      <w:r>
        <w:rPr>
          <w:rFonts w:hint="eastAsia" w:ascii="宋体" w:hAnsi="宋体" w:eastAsia="宋体" w:cs="宋体"/>
          <w:i/>
          <w:iCs/>
          <w:color w:val="auto"/>
          <w:sz w:val="24"/>
          <w:szCs w:val="24"/>
          <w:highlight w:val="none"/>
          <w:u w:val="single"/>
        </w:rPr>
        <w:t xml:space="preserve">          </w:t>
      </w:r>
      <w:r>
        <w:rPr>
          <w:rFonts w:hint="eastAsia" w:ascii="宋体" w:hAnsi="宋体" w:eastAsia="宋体" w:cs="宋体"/>
          <w:bCs/>
          <w:i/>
          <w:iCs/>
          <w:color w:val="auto"/>
          <w:sz w:val="24"/>
          <w:szCs w:val="24"/>
          <w:highlight w:val="none"/>
          <w:u w:val="single"/>
        </w:rPr>
        <w:t>(见磋商文件)</w:t>
      </w:r>
      <w:r>
        <w:rPr>
          <w:rFonts w:hint="eastAsia" w:ascii="宋体" w:hAnsi="宋体" w:eastAsia="宋体" w:cs="宋体"/>
          <w:i/>
          <w:iCs/>
          <w:color w:val="auto"/>
          <w:sz w:val="24"/>
          <w:szCs w:val="24"/>
          <w:highlight w:val="none"/>
          <w:u w:val="single"/>
        </w:rPr>
        <w:t xml:space="preserve">               </w:t>
      </w:r>
      <w:r>
        <w:rPr>
          <w:rFonts w:hint="eastAsia" w:ascii="宋体" w:hAnsi="宋体" w:eastAsia="宋体" w:cs="宋体"/>
          <w:i/>
          <w:color w:val="auto"/>
          <w:sz w:val="24"/>
          <w:szCs w:val="24"/>
          <w:highlight w:val="none"/>
          <w:lang w:val="zh-CN"/>
        </w:rPr>
        <w:t>；</w:t>
      </w:r>
    </w:p>
    <w:p w14:paraId="149ACDA4">
      <w:pPr>
        <w:numPr>
          <w:ilvl w:val="255"/>
          <w:numId w:val="0"/>
        </w:numPr>
        <w:tabs>
          <w:tab w:val="left" w:pos="980"/>
        </w:tabs>
        <w:wordWrap w:val="0"/>
        <w:autoSpaceDE w:val="0"/>
        <w:autoSpaceDN w:val="0"/>
        <w:spacing w:before="78" w:beforeLines="25"/>
        <w:ind w:left="547" w:leftChars="228"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3．质保（服务）要求：</w:t>
      </w:r>
      <w:r>
        <w:rPr>
          <w:rFonts w:hint="eastAsia" w:ascii="宋体" w:hAnsi="宋体" w:eastAsia="宋体" w:cs="宋体"/>
          <w:i/>
          <w:iCs/>
          <w:color w:val="auto"/>
          <w:sz w:val="24"/>
          <w:szCs w:val="24"/>
          <w:highlight w:val="none"/>
          <w:u w:val="single"/>
        </w:rPr>
        <w:t xml:space="preserve">          </w:t>
      </w:r>
      <w:r>
        <w:rPr>
          <w:rFonts w:hint="eastAsia" w:ascii="宋体" w:hAnsi="宋体" w:eastAsia="宋体" w:cs="宋体"/>
          <w:bCs/>
          <w:i/>
          <w:iCs/>
          <w:color w:val="auto"/>
          <w:sz w:val="24"/>
          <w:szCs w:val="24"/>
          <w:highlight w:val="none"/>
          <w:u w:val="single"/>
        </w:rPr>
        <w:t>(见磋商文件)</w:t>
      </w:r>
      <w:r>
        <w:rPr>
          <w:rFonts w:hint="eastAsia" w:ascii="宋体" w:hAnsi="宋体" w:eastAsia="宋体" w:cs="宋体"/>
          <w:i/>
          <w:iCs/>
          <w:color w:val="auto"/>
          <w:sz w:val="24"/>
          <w:szCs w:val="24"/>
          <w:highlight w:val="none"/>
          <w:u w:val="single"/>
        </w:rPr>
        <w:t xml:space="preserve">             </w:t>
      </w:r>
      <w:r>
        <w:rPr>
          <w:rFonts w:hint="eastAsia" w:ascii="宋体" w:hAnsi="宋体" w:eastAsia="宋体" w:cs="宋体"/>
          <w:i/>
          <w:color w:val="auto"/>
          <w:sz w:val="24"/>
          <w:szCs w:val="24"/>
          <w:highlight w:val="none"/>
          <w:lang w:val="zh-CN"/>
        </w:rPr>
        <w:t>。</w:t>
      </w:r>
    </w:p>
    <w:p w14:paraId="64E89E4F">
      <w:pPr>
        <w:pStyle w:val="40"/>
        <w:numPr>
          <w:ilvl w:val="0"/>
          <w:numId w:val="17"/>
        </w:numPr>
        <w:wordWrap w:val="0"/>
        <w:spacing w:before="78" w:beforeLines="25"/>
        <w:ind w:firstLineChars="0"/>
        <w:jc w:val="both"/>
        <w:rPr>
          <w:rFonts w:hint="eastAsia" w:ascii="宋体" w:hAnsi="宋体" w:eastAsia="宋体" w:cs="宋体"/>
          <w:bCs/>
          <w:color w:val="auto"/>
          <w:sz w:val="24"/>
          <w:szCs w:val="24"/>
          <w:highlight w:val="none"/>
          <w:lang w:val="zh-CN"/>
        </w:rPr>
      </w:pPr>
      <w:r>
        <w:rPr>
          <w:rFonts w:hint="eastAsia" w:ascii="宋体" w:hAnsi="宋体" w:eastAsia="宋体" w:cs="宋体"/>
          <w:b/>
          <w:bCs/>
          <w:color w:val="auto"/>
          <w:sz w:val="24"/>
          <w:szCs w:val="24"/>
          <w:highlight w:val="none"/>
          <w:lang w:val="zh-CN"/>
        </w:rPr>
        <w:t>项目培训</w:t>
      </w:r>
    </w:p>
    <w:p w14:paraId="435F225D">
      <w:pPr>
        <w:numPr>
          <w:ilvl w:val="255"/>
          <w:numId w:val="0"/>
        </w:numPr>
        <w:tabs>
          <w:tab w:val="left" w:pos="980"/>
        </w:tabs>
        <w:wordWrap w:val="0"/>
        <w:autoSpaceDE w:val="0"/>
        <w:autoSpaceDN w:val="0"/>
        <w:spacing w:before="78" w:beforeLines="25"/>
        <w:ind w:left="547" w:leftChars="228" w:firstLine="720" w:firstLineChars="300"/>
        <w:contextualSpacing/>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i/>
          <w:iCs/>
          <w:color w:val="auto"/>
          <w:sz w:val="24"/>
          <w:szCs w:val="24"/>
          <w:highlight w:val="none"/>
          <w:u w:val="single"/>
        </w:rPr>
        <w:t>(见磋商文件)</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w:t>
      </w:r>
    </w:p>
    <w:p w14:paraId="1D1B2668">
      <w:pPr>
        <w:pStyle w:val="40"/>
        <w:numPr>
          <w:ilvl w:val="0"/>
          <w:numId w:val="17"/>
        </w:numPr>
        <w:wordWrap w:val="0"/>
        <w:spacing w:before="78" w:beforeLines="25"/>
        <w:ind w:firstLineChars="0"/>
        <w:jc w:val="both"/>
        <w:rPr>
          <w:rFonts w:hint="eastAsia" w:ascii="宋体" w:hAnsi="宋体" w:eastAsia="宋体" w:cs="宋体"/>
          <w:bCs/>
          <w:i/>
          <w:iCs/>
          <w:color w:val="auto"/>
          <w:sz w:val="24"/>
          <w:szCs w:val="24"/>
          <w:highlight w:val="none"/>
          <w:lang w:val="zh-CN"/>
        </w:rPr>
      </w:pPr>
      <w:r>
        <w:rPr>
          <w:rFonts w:hint="eastAsia" w:ascii="宋体" w:hAnsi="宋体" w:eastAsia="宋体" w:cs="宋体"/>
          <w:b/>
          <w:color w:val="auto"/>
          <w:sz w:val="24"/>
          <w:szCs w:val="24"/>
          <w:highlight w:val="none"/>
          <w:lang w:val="zh-CN"/>
        </w:rPr>
        <w:t>知识产权归属、处理方式</w:t>
      </w:r>
    </w:p>
    <w:p w14:paraId="62F849FE">
      <w:pPr>
        <w:numPr>
          <w:ilvl w:val="255"/>
          <w:numId w:val="0"/>
        </w:numPr>
        <w:tabs>
          <w:tab w:val="left" w:pos="980"/>
        </w:tabs>
        <w:wordWrap w:val="0"/>
        <w:autoSpaceDE w:val="0"/>
        <w:autoSpaceDN w:val="0"/>
        <w:spacing w:before="78" w:beforeLines="25"/>
        <w:ind w:left="547" w:leftChars="228" w:firstLine="720" w:firstLineChars="300"/>
        <w:contextualSpacing/>
        <w:rPr>
          <w:rFonts w:hint="eastAsia" w:ascii="宋体" w:hAnsi="宋体" w:eastAsia="宋体" w:cs="宋体"/>
          <w:bCs/>
          <w:i/>
          <w:iCs/>
          <w:color w:val="auto"/>
          <w:sz w:val="24"/>
          <w:szCs w:val="24"/>
          <w:highlight w:val="none"/>
        </w:rPr>
      </w:pPr>
      <w:r>
        <w:rPr>
          <w:rFonts w:hint="eastAsia" w:ascii="宋体" w:hAnsi="宋体" w:eastAsia="宋体" w:cs="宋体"/>
          <w:bCs/>
          <w:i/>
          <w:iCs/>
          <w:color w:val="auto"/>
          <w:sz w:val="24"/>
          <w:szCs w:val="24"/>
          <w:highlight w:val="none"/>
          <w:u w:val="single"/>
        </w:rPr>
        <w:t xml:space="preserve">                    (见磋商文件)                          </w:t>
      </w:r>
      <w:r>
        <w:rPr>
          <w:rFonts w:hint="eastAsia" w:ascii="宋体" w:hAnsi="宋体" w:eastAsia="宋体" w:cs="宋体"/>
          <w:bCs/>
          <w:i/>
          <w:iCs/>
          <w:color w:val="auto"/>
          <w:sz w:val="24"/>
          <w:szCs w:val="24"/>
          <w:highlight w:val="none"/>
        </w:rPr>
        <w:t>。</w:t>
      </w:r>
    </w:p>
    <w:p w14:paraId="68802BBF">
      <w:pPr>
        <w:pStyle w:val="40"/>
        <w:numPr>
          <w:ilvl w:val="0"/>
          <w:numId w:val="17"/>
        </w:numPr>
        <w:wordWrap w:val="0"/>
        <w:spacing w:before="78" w:beforeLines="25"/>
        <w:ind w:firstLineChars="0"/>
        <w:jc w:val="both"/>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双方的权利和义务</w:t>
      </w:r>
    </w:p>
    <w:p w14:paraId="48C645A3">
      <w:pPr>
        <w:numPr>
          <w:ilvl w:val="255"/>
          <w:numId w:val="0"/>
        </w:numPr>
        <w:tabs>
          <w:tab w:val="left" w:pos="980"/>
        </w:tabs>
        <w:wordWrap w:val="0"/>
        <w:autoSpaceDE w:val="0"/>
        <w:autoSpaceDN w:val="0"/>
        <w:spacing w:before="78" w:beforeLines="25"/>
        <w:ind w:left="547" w:leftChars="228" w:firstLine="480" w:firstLineChars="200"/>
        <w:contextualSpacing/>
        <w:rPr>
          <w:rFonts w:hint="eastAsia"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1．</w:t>
      </w:r>
      <w:r>
        <w:rPr>
          <w:rFonts w:hint="eastAsia" w:ascii="宋体" w:hAnsi="宋体" w:eastAsia="宋体" w:cs="宋体"/>
          <w:bCs/>
          <w:color w:val="auto"/>
          <w:sz w:val="24"/>
          <w:szCs w:val="24"/>
          <w:highlight w:val="none"/>
        </w:rPr>
        <w:t>甲方的</w:t>
      </w:r>
      <w:r>
        <w:rPr>
          <w:rFonts w:hint="eastAsia" w:ascii="宋体" w:hAnsi="宋体" w:eastAsia="宋体" w:cs="宋体"/>
          <w:color w:val="auto"/>
          <w:sz w:val="24"/>
          <w:szCs w:val="24"/>
          <w:highlight w:val="none"/>
        </w:rPr>
        <w:t>权力</w:t>
      </w:r>
      <w:r>
        <w:rPr>
          <w:rFonts w:hint="eastAsia" w:ascii="宋体" w:hAnsi="宋体" w:eastAsia="宋体" w:cs="宋体"/>
          <w:bCs/>
          <w:color w:val="auto"/>
          <w:sz w:val="24"/>
          <w:szCs w:val="24"/>
          <w:highlight w:val="none"/>
        </w:rPr>
        <w:t>和义务：</w:t>
      </w:r>
      <w:r>
        <w:rPr>
          <w:rFonts w:hint="eastAsia" w:ascii="宋体" w:hAnsi="宋体" w:eastAsia="宋体" w:cs="宋体"/>
          <w:bCs/>
          <w:i/>
          <w:iCs/>
          <w:color w:val="auto"/>
          <w:sz w:val="24"/>
          <w:szCs w:val="24"/>
          <w:highlight w:val="none"/>
          <w:u w:val="single"/>
        </w:rPr>
        <w:t xml:space="preserve">                                       </w:t>
      </w:r>
      <w:r>
        <w:rPr>
          <w:rFonts w:hint="eastAsia" w:ascii="宋体" w:hAnsi="宋体" w:eastAsia="宋体" w:cs="宋体"/>
          <w:bCs/>
          <w:color w:val="auto"/>
          <w:sz w:val="24"/>
          <w:szCs w:val="24"/>
          <w:highlight w:val="none"/>
        </w:rPr>
        <w:t>；</w:t>
      </w:r>
    </w:p>
    <w:p w14:paraId="69192B75">
      <w:pPr>
        <w:numPr>
          <w:ilvl w:val="255"/>
          <w:numId w:val="0"/>
        </w:numPr>
        <w:tabs>
          <w:tab w:val="left" w:pos="980"/>
        </w:tabs>
        <w:wordWrap w:val="0"/>
        <w:autoSpaceDE w:val="0"/>
        <w:autoSpaceDN w:val="0"/>
        <w:spacing w:before="78" w:beforeLines="25"/>
        <w:ind w:left="547" w:leftChars="228" w:firstLine="480" w:firstLineChars="200"/>
        <w:contextualSpacing/>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bCs/>
          <w:color w:val="auto"/>
          <w:sz w:val="24"/>
          <w:szCs w:val="24"/>
          <w:highlight w:val="none"/>
        </w:rPr>
        <w:t>乙方的</w:t>
      </w:r>
      <w:r>
        <w:rPr>
          <w:rFonts w:hint="eastAsia" w:ascii="宋体" w:hAnsi="宋体" w:eastAsia="宋体" w:cs="宋体"/>
          <w:color w:val="auto"/>
          <w:sz w:val="24"/>
          <w:szCs w:val="24"/>
          <w:highlight w:val="none"/>
        </w:rPr>
        <w:t>权力</w:t>
      </w:r>
      <w:r>
        <w:rPr>
          <w:rFonts w:hint="eastAsia" w:ascii="宋体" w:hAnsi="宋体" w:eastAsia="宋体" w:cs="宋体"/>
          <w:bCs/>
          <w:color w:val="auto"/>
          <w:sz w:val="24"/>
          <w:szCs w:val="24"/>
          <w:highlight w:val="none"/>
        </w:rPr>
        <w:t>和义务：</w:t>
      </w:r>
      <w:r>
        <w:rPr>
          <w:rFonts w:hint="eastAsia" w:ascii="宋体" w:hAnsi="宋体" w:eastAsia="宋体" w:cs="宋体"/>
          <w:bCs/>
          <w:i/>
          <w:iCs/>
          <w:color w:val="auto"/>
          <w:sz w:val="24"/>
          <w:szCs w:val="24"/>
          <w:highlight w:val="none"/>
          <w:u w:val="single"/>
        </w:rPr>
        <w:t xml:space="preserve">                                       </w:t>
      </w:r>
      <w:r>
        <w:rPr>
          <w:rFonts w:hint="eastAsia" w:ascii="宋体" w:hAnsi="宋体" w:eastAsia="宋体" w:cs="宋体"/>
          <w:bCs/>
          <w:color w:val="auto"/>
          <w:sz w:val="24"/>
          <w:szCs w:val="24"/>
          <w:highlight w:val="none"/>
        </w:rPr>
        <w:t>。</w:t>
      </w:r>
    </w:p>
    <w:p w14:paraId="0BBB2D9C">
      <w:pPr>
        <w:pStyle w:val="40"/>
        <w:numPr>
          <w:ilvl w:val="0"/>
          <w:numId w:val="17"/>
        </w:numPr>
        <w:wordWrap w:val="0"/>
        <w:spacing w:before="78" w:beforeLines="25"/>
        <w:ind w:firstLineChars="0"/>
        <w:jc w:val="both"/>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违约责任</w:t>
      </w:r>
    </w:p>
    <w:p w14:paraId="617FC2E7">
      <w:pPr>
        <w:numPr>
          <w:ilvl w:val="255"/>
          <w:numId w:val="0"/>
        </w:numPr>
        <w:tabs>
          <w:tab w:val="left" w:pos="980"/>
        </w:tabs>
        <w:wordWrap w:val="0"/>
        <w:autoSpaceDE w:val="0"/>
        <w:autoSpaceDN w:val="0"/>
        <w:spacing w:before="78" w:beforeLines="25"/>
        <w:ind w:left="547" w:leftChars="228"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zh-CN"/>
        </w:rPr>
        <w:t>甲方的违约责任</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22D3888A">
      <w:pPr>
        <w:numPr>
          <w:ilvl w:val="255"/>
          <w:numId w:val="0"/>
        </w:numPr>
        <w:tabs>
          <w:tab w:val="left" w:pos="980"/>
        </w:tabs>
        <w:wordWrap w:val="0"/>
        <w:autoSpaceDE w:val="0"/>
        <w:autoSpaceDN w:val="0"/>
        <w:spacing w:before="78" w:beforeLines="25"/>
        <w:ind w:left="547" w:leftChars="228"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2．乙方的违约责任：</w:t>
      </w:r>
      <w:r>
        <w:rPr>
          <w:rFonts w:hint="eastAsia" w:ascii="宋体" w:hAnsi="宋体" w:eastAsia="宋体" w:cs="宋体"/>
          <w:color w:val="auto"/>
          <w:sz w:val="24"/>
          <w:szCs w:val="24"/>
          <w:highlight w:val="none"/>
          <w:u w:val="single"/>
        </w:rPr>
        <w:t xml:space="preserve">        </w:t>
      </w:r>
      <w:r>
        <w:rPr>
          <w:rFonts w:hint="eastAsia" w:ascii="宋体" w:hAnsi="宋体" w:eastAsia="宋体" w:cs="宋体"/>
          <w:bCs/>
          <w:i/>
          <w:iCs/>
          <w:color w:val="auto"/>
          <w:sz w:val="24"/>
          <w:szCs w:val="24"/>
          <w:highlight w:val="none"/>
          <w:u w:val="single"/>
        </w:rPr>
        <w:t>(见磋商文件)</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6035C067">
      <w:pPr>
        <w:pStyle w:val="40"/>
        <w:numPr>
          <w:ilvl w:val="0"/>
          <w:numId w:val="17"/>
        </w:numPr>
        <w:wordWrap w:val="0"/>
        <w:spacing w:before="78" w:beforeLines="25"/>
        <w:ind w:firstLineChars="0"/>
        <w:jc w:val="both"/>
        <w:rPr>
          <w:rFonts w:hint="eastAsia" w:ascii="宋体" w:hAnsi="宋体" w:eastAsia="宋体" w:cs="宋体"/>
          <w:bCs/>
          <w:i/>
          <w:iCs/>
          <w:color w:val="auto"/>
          <w:sz w:val="24"/>
          <w:szCs w:val="24"/>
          <w:highlight w:val="none"/>
          <w:u w:val="single"/>
          <w:lang w:val="zh-CN"/>
        </w:rPr>
      </w:pPr>
      <w:r>
        <w:rPr>
          <w:rFonts w:hint="eastAsia" w:ascii="宋体" w:hAnsi="宋体" w:eastAsia="宋体" w:cs="宋体"/>
          <w:b/>
          <w:color w:val="auto"/>
          <w:sz w:val="24"/>
          <w:szCs w:val="24"/>
          <w:highlight w:val="none"/>
          <w:lang w:val="zh-CN"/>
        </w:rPr>
        <w:t>保密条款</w:t>
      </w:r>
    </w:p>
    <w:p w14:paraId="3194AC94">
      <w:pPr>
        <w:numPr>
          <w:ilvl w:val="255"/>
          <w:numId w:val="0"/>
        </w:numPr>
        <w:tabs>
          <w:tab w:val="left" w:pos="980"/>
        </w:tabs>
        <w:wordWrap w:val="0"/>
        <w:autoSpaceDE w:val="0"/>
        <w:autoSpaceDN w:val="0"/>
        <w:spacing w:before="78" w:beforeLines="25"/>
        <w:ind w:left="547" w:leftChars="228" w:firstLine="720" w:firstLineChars="300"/>
        <w:contextualSpacing/>
        <w:rPr>
          <w:rFonts w:hint="eastAsia" w:ascii="宋体" w:hAnsi="宋体" w:eastAsia="宋体" w:cs="宋体"/>
          <w:bCs/>
          <w:color w:val="auto"/>
          <w:sz w:val="24"/>
          <w:szCs w:val="24"/>
          <w:highlight w:val="none"/>
        </w:rPr>
      </w:pPr>
      <w:r>
        <w:rPr>
          <w:rFonts w:hint="eastAsia" w:ascii="宋体" w:hAnsi="宋体" w:eastAsia="宋体" w:cs="宋体"/>
          <w:bCs/>
          <w:i/>
          <w:iCs/>
          <w:color w:val="auto"/>
          <w:sz w:val="24"/>
          <w:szCs w:val="24"/>
          <w:highlight w:val="none"/>
          <w:u w:val="single"/>
        </w:rPr>
        <w:t xml:space="preserve">                      (见磋商文件)                      </w:t>
      </w:r>
      <w:r>
        <w:rPr>
          <w:rFonts w:hint="eastAsia" w:ascii="宋体" w:hAnsi="宋体" w:eastAsia="宋体" w:cs="宋体"/>
          <w:bCs/>
          <w:color w:val="auto"/>
          <w:sz w:val="24"/>
          <w:szCs w:val="24"/>
          <w:highlight w:val="none"/>
        </w:rPr>
        <w:t>。</w:t>
      </w:r>
    </w:p>
    <w:p w14:paraId="49A69034">
      <w:pPr>
        <w:pStyle w:val="40"/>
        <w:numPr>
          <w:ilvl w:val="0"/>
          <w:numId w:val="17"/>
        </w:numPr>
        <w:wordWrap w:val="0"/>
        <w:spacing w:before="78" w:beforeLines="25"/>
        <w:ind w:firstLineChars="0"/>
        <w:jc w:val="both"/>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其它补充条款</w:t>
      </w:r>
    </w:p>
    <w:p w14:paraId="2C75CDF6">
      <w:pPr>
        <w:numPr>
          <w:ilvl w:val="255"/>
          <w:numId w:val="0"/>
        </w:numPr>
        <w:tabs>
          <w:tab w:val="left" w:pos="980"/>
        </w:tabs>
        <w:wordWrap w:val="0"/>
        <w:autoSpaceDE w:val="0"/>
        <w:autoSpaceDN w:val="0"/>
        <w:spacing w:before="78" w:beforeLines="25"/>
        <w:ind w:left="547" w:leftChars="228" w:firstLine="720" w:firstLineChars="300"/>
        <w:contextualSpacing/>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w:t>
      </w:r>
    </w:p>
    <w:p w14:paraId="486D5DBA">
      <w:pPr>
        <w:pStyle w:val="40"/>
        <w:numPr>
          <w:ilvl w:val="0"/>
          <w:numId w:val="17"/>
        </w:numPr>
        <w:wordWrap w:val="0"/>
        <w:spacing w:before="78" w:beforeLines="25"/>
        <w:ind w:firstLineChars="0"/>
        <w:jc w:val="both"/>
        <w:rPr>
          <w:rFonts w:hint="eastAsia" w:ascii="宋体" w:hAnsi="宋体" w:eastAsia="宋体" w:cs="宋体"/>
          <w:b/>
          <w:bCs/>
          <w:color w:val="auto"/>
          <w:sz w:val="24"/>
          <w:szCs w:val="24"/>
          <w:highlight w:val="none"/>
          <w:lang w:val="zh-CN"/>
        </w:rPr>
      </w:pPr>
      <w:r>
        <w:rPr>
          <w:rFonts w:hint="eastAsia" w:ascii="宋体" w:hAnsi="宋体" w:eastAsia="宋体" w:cs="宋体"/>
          <w:bCs/>
          <w:i/>
          <w:iCs/>
          <w:color w:val="auto"/>
          <w:sz w:val="24"/>
          <w:szCs w:val="24"/>
          <w:highlight w:val="none"/>
        </w:rPr>
        <w:t xml:space="preserve"> </w:t>
      </w:r>
      <w:r>
        <w:rPr>
          <w:rFonts w:hint="eastAsia" w:ascii="宋体" w:hAnsi="宋体" w:eastAsia="宋体" w:cs="宋体"/>
          <w:b/>
          <w:bCs/>
          <w:color w:val="auto"/>
          <w:sz w:val="24"/>
          <w:szCs w:val="24"/>
          <w:highlight w:val="none"/>
          <w:lang w:val="zh-CN"/>
        </w:rPr>
        <w:t>不可抗力</w:t>
      </w:r>
    </w:p>
    <w:p w14:paraId="4ACC4563">
      <w:pPr>
        <w:wordWrap w:val="0"/>
        <w:spacing w:before="78" w:beforeLines="25"/>
        <w:ind w:firstLine="480" w:firstLineChars="200"/>
        <w:rPr>
          <w:rFonts w:hint="eastAsia" w:ascii="宋体" w:hAnsi="宋体" w:eastAsia="宋体" w:cs="宋体"/>
          <w:b/>
          <w:color w:val="auto"/>
          <w:sz w:val="24"/>
          <w:szCs w:val="24"/>
          <w:highlight w:val="none"/>
          <w:lang w:val="zh-CN"/>
        </w:rPr>
      </w:pPr>
      <w:r>
        <w:rPr>
          <w:rFonts w:hint="eastAsia" w:ascii="宋体" w:hAnsi="宋体" w:eastAsia="宋体" w:cs="宋体"/>
          <w:color w:val="auto"/>
          <w:sz w:val="24"/>
          <w:szCs w:val="24"/>
          <w:highlight w:val="none"/>
        </w:rPr>
        <w:t>任何一方由于不可抗力原因不能履行合同时，应在不可抗力事件结束后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日内以书面形式通知对方，以减轻可能给对方造成的损失，在取得有关机构的不可抗力证明或双方谅解确认后，允许延期履行或修订合同，并根据情况可部分或全部免于承担违约责任。</w:t>
      </w:r>
    </w:p>
    <w:p w14:paraId="682EB064">
      <w:pPr>
        <w:pStyle w:val="40"/>
        <w:numPr>
          <w:ilvl w:val="0"/>
          <w:numId w:val="17"/>
        </w:numPr>
        <w:wordWrap w:val="0"/>
        <w:spacing w:before="78" w:beforeLines="25"/>
        <w:ind w:firstLineChars="0"/>
        <w:jc w:val="both"/>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解决争议的方法</w:t>
      </w:r>
    </w:p>
    <w:p w14:paraId="44B8C946">
      <w:pPr>
        <w:numPr>
          <w:ilvl w:val="255"/>
          <w:numId w:val="0"/>
        </w:numPr>
        <w:tabs>
          <w:tab w:val="left" w:pos="980"/>
        </w:tabs>
        <w:wordWrap w:val="0"/>
        <w:autoSpaceDE w:val="0"/>
        <w:autoSpaceDN w:val="0"/>
        <w:spacing w:before="78" w:beforeLines="25"/>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一切由执行合同引起的或与本合同有关的争执，双方应通过友好协商解决，如协商不能解决应提交甲方所在地有管辖权的人民法院诉讼解决。</w:t>
      </w:r>
    </w:p>
    <w:p w14:paraId="431F0A0B">
      <w:pPr>
        <w:pStyle w:val="40"/>
        <w:numPr>
          <w:ilvl w:val="0"/>
          <w:numId w:val="17"/>
        </w:numPr>
        <w:wordWrap w:val="0"/>
        <w:spacing w:before="78" w:beforeLines="25"/>
        <w:ind w:firstLineChars="0"/>
        <w:jc w:val="both"/>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合同组成</w:t>
      </w:r>
    </w:p>
    <w:p w14:paraId="027DD110">
      <w:pPr>
        <w:wordWrap w:val="0"/>
        <w:spacing w:before="78" w:beforeLines="25"/>
        <w:ind w:firstLine="960" w:firstLineChars="4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下列文件为本合同不可分割的部分：</w:t>
      </w:r>
    </w:p>
    <w:p w14:paraId="0C546ECA">
      <w:pPr>
        <w:numPr>
          <w:ilvl w:val="255"/>
          <w:numId w:val="0"/>
        </w:numPr>
        <w:tabs>
          <w:tab w:val="left" w:pos="980"/>
        </w:tabs>
        <w:wordWrap w:val="0"/>
        <w:autoSpaceDE w:val="0"/>
        <w:autoSpaceDN w:val="0"/>
        <w:spacing w:before="78" w:beforeLines="25"/>
        <w:ind w:left="547" w:leftChars="228" w:firstLine="480" w:firstLineChars="20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zh-CN"/>
        </w:rPr>
        <w:t>合同书；</w:t>
      </w:r>
    </w:p>
    <w:p w14:paraId="1F8B4CB7">
      <w:pPr>
        <w:numPr>
          <w:ilvl w:val="255"/>
          <w:numId w:val="0"/>
        </w:numPr>
        <w:tabs>
          <w:tab w:val="left" w:pos="980"/>
        </w:tabs>
        <w:wordWrap w:val="0"/>
        <w:autoSpaceDE w:val="0"/>
        <w:autoSpaceDN w:val="0"/>
        <w:spacing w:before="78" w:beforeLines="25"/>
        <w:ind w:left="547" w:leftChars="228"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zh-CN"/>
        </w:rPr>
        <w:t>代理机构发出的成交通知书；</w:t>
      </w:r>
      <w:r>
        <w:rPr>
          <w:rFonts w:hint="eastAsia" w:ascii="宋体" w:hAnsi="宋体" w:eastAsia="宋体" w:cs="宋体"/>
          <w:color w:val="auto"/>
          <w:sz w:val="24"/>
          <w:szCs w:val="24"/>
          <w:highlight w:val="none"/>
        </w:rPr>
        <w:t xml:space="preserve"> </w:t>
      </w:r>
    </w:p>
    <w:p w14:paraId="522E4518">
      <w:pPr>
        <w:numPr>
          <w:ilvl w:val="255"/>
          <w:numId w:val="0"/>
        </w:numPr>
        <w:tabs>
          <w:tab w:val="left" w:pos="980"/>
        </w:tabs>
        <w:wordWrap w:val="0"/>
        <w:autoSpaceDE w:val="0"/>
        <w:autoSpaceDN w:val="0"/>
        <w:spacing w:before="78" w:beforeLines="25"/>
        <w:ind w:left="547" w:leftChars="228" w:firstLine="480" w:firstLineChars="20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zh-CN"/>
        </w:rPr>
        <w:t>经双方确认并共同签字的补充文件、技术协议等；</w:t>
      </w:r>
    </w:p>
    <w:p w14:paraId="3234042A">
      <w:pPr>
        <w:numPr>
          <w:ilvl w:val="255"/>
          <w:numId w:val="0"/>
        </w:numPr>
        <w:tabs>
          <w:tab w:val="left" w:pos="980"/>
        </w:tabs>
        <w:wordWrap w:val="0"/>
        <w:autoSpaceDE w:val="0"/>
        <w:autoSpaceDN w:val="0"/>
        <w:spacing w:before="78" w:beforeLines="25"/>
        <w:ind w:left="547" w:leftChars="228" w:firstLine="480" w:firstLineChars="20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zh-CN"/>
        </w:rPr>
        <w:t>乙方的响应文件（含附件、补充文件、图纸等）；</w:t>
      </w:r>
    </w:p>
    <w:p w14:paraId="00BDACAC">
      <w:pPr>
        <w:numPr>
          <w:ilvl w:val="255"/>
          <w:numId w:val="0"/>
        </w:numPr>
        <w:tabs>
          <w:tab w:val="left" w:pos="980"/>
        </w:tabs>
        <w:wordWrap w:val="0"/>
        <w:autoSpaceDE w:val="0"/>
        <w:autoSpaceDN w:val="0"/>
        <w:spacing w:before="78" w:beforeLines="25"/>
        <w:ind w:left="547" w:leftChars="228" w:firstLine="480" w:firstLineChars="20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val="zh-CN"/>
        </w:rPr>
        <w:t>采购文件（含附件、补充文件、图纸等</w:t>
      </w:r>
      <w:r>
        <w:rPr>
          <w:rFonts w:hint="eastAsia" w:ascii="宋体" w:hAnsi="宋体" w:eastAsia="宋体" w:cs="宋体"/>
          <w:color w:val="auto"/>
          <w:sz w:val="24"/>
          <w:szCs w:val="24"/>
          <w:highlight w:val="none"/>
        </w:rPr>
        <w:t>）。</w:t>
      </w:r>
    </w:p>
    <w:p w14:paraId="0C69C6A1">
      <w:pPr>
        <w:pStyle w:val="40"/>
        <w:numPr>
          <w:ilvl w:val="0"/>
          <w:numId w:val="17"/>
        </w:numPr>
        <w:wordWrap w:val="0"/>
        <w:spacing w:before="78" w:beforeLines="25"/>
        <w:ind w:firstLineChars="0"/>
        <w:jc w:val="both"/>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zh-CN"/>
        </w:rPr>
        <w:t>合同生效与终止</w:t>
      </w:r>
    </w:p>
    <w:p w14:paraId="58B044DD">
      <w:pPr>
        <w:numPr>
          <w:ilvl w:val="255"/>
          <w:numId w:val="0"/>
        </w:numPr>
        <w:tabs>
          <w:tab w:val="left" w:pos="980"/>
        </w:tabs>
        <w:wordWrap w:val="0"/>
        <w:autoSpaceDE w:val="0"/>
        <w:autoSpaceDN w:val="0"/>
        <w:spacing w:before="78" w:beforeLines="25"/>
        <w:ind w:left="547" w:leftChars="228"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1．本合同经甲乙双方授权代表签字和加盖公章（或合同专用章）后生效。如竞争性磋商申请公证的，合同需经公证机构公证后生效；</w:t>
      </w:r>
    </w:p>
    <w:p w14:paraId="19FDEB28">
      <w:pPr>
        <w:numPr>
          <w:ilvl w:val="255"/>
          <w:numId w:val="0"/>
        </w:numPr>
        <w:tabs>
          <w:tab w:val="left" w:pos="980"/>
        </w:tabs>
        <w:wordWrap w:val="0"/>
        <w:autoSpaceDE w:val="0"/>
        <w:autoSpaceDN w:val="0"/>
        <w:spacing w:before="78" w:beforeLines="25"/>
        <w:ind w:firstLine="960" w:firstLineChars="4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2．双方履行完各自权利和义务后合同自行终止；</w:t>
      </w:r>
    </w:p>
    <w:p w14:paraId="5DCAA14E">
      <w:pPr>
        <w:numPr>
          <w:ilvl w:val="255"/>
          <w:numId w:val="0"/>
        </w:numPr>
        <w:tabs>
          <w:tab w:val="left" w:pos="980"/>
        </w:tabs>
        <w:wordWrap w:val="0"/>
        <w:autoSpaceDE w:val="0"/>
        <w:autoSpaceDN w:val="0"/>
        <w:spacing w:before="78" w:beforeLines="25"/>
        <w:ind w:firstLine="960" w:firstLineChars="4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3．本合同规定可以终止合同的情形。</w:t>
      </w:r>
    </w:p>
    <w:p w14:paraId="3DBBAEF2">
      <w:pPr>
        <w:pStyle w:val="40"/>
        <w:numPr>
          <w:ilvl w:val="0"/>
          <w:numId w:val="17"/>
        </w:numPr>
        <w:wordWrap w:val="0"/>
        <w:spacing w:before="78" w:beforeLines="25"/>
        <w:ind w:firstLineChars="0"/>
        <w:jc w:val="both"/>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通知与送达</w:t>
      </w:r>
    </w:p>
    <w:p w14:paraId="2F761A88">
      <w:pPr>
        <w:numPr>
          <w:ilvl w:val="255"/>
          <w:numId w:val="0"/>
        </w:numPr>
        <w:tabs>
          <w:tab w:val="left" w:pos="980"/>
        </w:tabs>
        <w:wordWrap w:val="0"/>
        <w:autoSpaceDE w:val="0"/>
        <w:autoSpaceDN w:val="0"/>
        <w:spacing w:before="78" w:beforeLines="25"/>
        <w:ind w:left="547" w:leftChars="228"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1．就本合同有关事项，双方应通过本合同约定的联系方式向对方发送相关通知，本合同约定的送达地址同时作为有效司法送达地址；</w:t>
      </w:r>
    </w:p>
    <w:p w14:paraId="1397278E">
      <w:pPr>
        <w:numPr>
          <w:ilvl w:val="255"/>
          <w:numId w:val="0"/>
        </w:numPr>
        <w:tabs>
          <w:tab w:val="left" w:pos="980"/>
        </w:tabs>
        <w:wordWrap w:val="0"/>
        <w:autoSpaceDE w:val="0"/>
        <w:autoSpaceDN w:val="0"/>
        <w:spacing w:before="78" w:beforeLines="25"/>
        <w:ind w:left="547" w:leftChars="228"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2．一方变更通知或通讯地址，应自变更之日起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日内，以书面形式通知对方，否则，由未通知方承担由此而引起的相关责任。</w:t>
      </w:r>
    </w:p>
    <w:p w14:paraId="051BF334">
      <w:pPr>
        <w:pStyle w:val="40"/>
        <w:numPr>
          <w:ilvl w:val="0"/>
          <w:numId w:val="17"/>
        </w:numPr>
        <w:wordWrap w:val="0"/>
        <w:spacing w:before="78" w:beforeLines="25"/>
        <w:ind w:firstLineChars="0"/>
        <w:jc w:val="both"/>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其它</w:t>
      </w:r>
    </w:p>
    <w:p w14:paraId="001A5617">
      <w:pPr>
        <w:numPr>
          <w:ilvl w:val="255"/>
          <w:numId w:val="0"/>
        </w:numPr>
        <w:tabs>
          <w:tab w:val="left" w:pos="980"/>
        </w:tabs>
        <w:wordWrap w:val="0"/>
        <w:autoSpaceDE w:val="0"/>
        <w:autoSpaceDN w:val="0"/>
        <w:spacing w:before="78" w:beforeLines="25"/>
        <w:ind w:left="547" w:leftChars="228"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本合同正本一式</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份，甲方执</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份，乙方执</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份；副本一式</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份，甲方执</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份，乙方执</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份。</w:t>
      </w:r>
    </w:p>
    <w:p w14:paraId="147B65BE">
      <w:pPr>
        <w:numPr>
          <w:ilvl w:val="255"/>
          <w:numId w:val="0"/>
        </w:numPr>
        <w:tabs>
          <w:tab w:val="left" w:pos="980"/>
        </w:tabs>
        <w:wordWrap w:val="0"/>
        <w:autoSpaceDE w:val="0"/>
        <w:autoSpaceDN w:val="0"/>
        <w:spacing w:before="78" w:beforeLines="25"/>
        <w:ind w:left="547" w:leftChars="228" w:firstLine="480" w:firstLineChars="200"/>
        <w:contextualSpacing/>
        <w:rPr>
          <w:rFonts w:hint="eastAsia" w:ascii="宋体" w:hAnsi="宋体" w:eastAsia="宋体" w:cs="宋体"/>
          <w:color w:val="auto"/>
          <w:sz w:val="24"/>
          <w:szCs w:val="24"/>
          <w:highlight w:val="none"/>
        </w:rPr>
      </w:pPr>
    </w:p>
    <w:p w14:paraId="379E3F4B">
      <w:pPr>
        <w:wordWrap w:val="0"/>
        <w:spacing w:before="78" w:beforeLines="25"/>
        <w:ind w:firstLine="489" w:firstLineChars="204"/>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52C2E9F6">
      <w:pPr>
        <w:wordWrap w:val="0"/>
        <w:spacing w:before="78" w:beforeLines="25"/>
        <w:ind w:firstLine="969" w:firstLineChars="404"/>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　　方：</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 xml:space="preserve">                         乙　　方：</w:t>
      </w:r>
    </w:p>
    <w:p w14:paraId="0D7599AB">
      <w:pPr>
        <w:wordWrap w:val="0"/>
        <w:spacing w:before="78" w:beforeLines="25"/>
        <w:ind w:firstLine="969" w:firstLineChars="404"/>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单位名称（盖章）：</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 xml:space="preserve">                  单位名称（盖章）：</w:t>
      </w:r>
    </w:p>
    <w:p w14:paraId="5D02DCE4">
      <w:pPr>
        <w:wordWrap w:val="0"/>
        <w:spacing w:before="78" w:beforeLines="25"/>
        <w:ind w:firstLine="969" w:firstLineChars="404"/>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单位地址：</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 xml:space="preserve">                         单位地址：</w:t>
      </w:r>
    </w:p>
    <w:p w14:paraId="372E8A53">
      <w:pPr>
        <w:wordWrap w:val="0"/>
        <w:spacing w:before="78" w:beforeLines="25"/>
        <w:ind w:firstLine="969" w:firstLineChars="404"/>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法人代表授权人(签字)：             </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法人代表授权人(签字)：</w:t>
      </w:r>
    </w:p>
    <w:p w14:paraId="29228996">
      <w:pPr>
        <w:wordWrap w:val="0"/>
        <w:spacing w:before="78" w:beforeLines="25"/>
        <w:ind w:firstLine="969" w:firstLineChars="404"/>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 系 人：</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 xml:space="preserve">                         联 系 人：</w:t>
      </w:r>
    </w:p>
    <w:p w14:paraId="3A134852">
      <w:pPr>
        <w:wordWrap w:val="0"/>
        <w:spacing w:before="78" w:beforeLines="25"/>
        <w:ind w:firstLine="969" w:firstLineChars="404"/>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电　　话：                         </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电　　话：</w:t>
      </w:r>
    </w:p>
    <w:p w14:paraId="69C76423">
      <w:pPr>
        <w:wordWrap w:val="0"/>
        <w:spacing w:before="78" w:beforeLines="25"/>
        <w:ind w:firstLine="969" w:firstLineChars="404"/>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传　　真：                         </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传　　真：</w:t>
      </w:r>
    </w:p>
    <w:p w14:paraId="1759FB41">
      <w:pPr>
        <w:wordWrap w:val="0"/>
        <w:spacing w:before="78" w:beforeLines="25"/>
        <w:ind w:firstLine="969" w:firstLineChars="404"/>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邮政编码：                         </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邮政编码：</w:t>
      </w:r>
    </w:p>
    <w:p w14:paraId="3DF5F315">
      <w:pPr>
        <w:wordWrap w:val="0"/>
        <w:spacing w:before="78" w:beforeLines="25"/>
        <w:ind w:firstLine="969" w:firstLineChars="404"/>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开户银行：                         </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开户银行：</w:t>
      </w:r>
    </w:p>
    <w:p w14:paraId="06E007AF">
      <w:pPr>
        <w:wordWrap w:val="0"/>
        <w:spacing w:before="78" w:beforeLines="25"/>
        <w:ind w:firstLine="969" w:firstLineChars="404"/>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帐　　号：                         </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帐　　号：</w:t>
      </w:r>
    </w:p>
    <w:p w14:paraId="0B4777EF">
      <w:pPr>
        <w:ind w:left="550" w:firstLine="420" w:firstLineChars="1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税　　号：                         </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税　　号：</w:t>
      </w:r>
    </w:p>
    <w:p w14:paraId="50ADA7EF">
      <w:pPr>
        <w:rPr>
          <w:rFonts w:hint="eastAsia" w:ascii="宋体" w:hAnsi="宋体" w:eastAsia="宋体" w:cs="宋体"/>
          <w:color w:val="auto"/>
          <w:sz w:val="24"/>
          <w:szCs w:val="24"/>
          <w:highlight w:val="none"/>
        </w:rPr>
        <w:sectPr>
          <w:pgSz w:w="11906" w:h="16838"/>
          <w:pgMar w:top="1440" w:right="1800" w:bottom="1440" w:left="1800" w:header="851" w:footer="992" w:gutter="0"/>
          <w:cols w:space="425" w:num="1"/>
          <w:docGrid w:type="lines" w:linePitch="312" w:charSpace="0"/>
        </w:sectPr>
      </w:pPr>
    </w:p>
    <w:p w14:paraId="0C58575D">
      <w:pPr>
        <w:pStyle w:val="2"/>
        <w:numPr>
          <w:ilvl w:val="0"/>
          <w:numId w:val="1"/>
        </w:numPr>
        <w:rPr>
          <w:rFonts w:hint="eastAsia" w:ascii="宋体" w:hAnsi="宋体" w:eastAsia="宋体" w:cs="宋体"/>
          <w:color w:val="auto"/>
          <w:sz w:val="36"/>
          <w:szCs w:val="36"/>
          <w:highlight w:val="none"/>
        </w:rPr>
      </w:pPr>
      <w:bookmarkStart w:id="276" w:name="_Toc163493642"/>
      <w:r>
        <w:rPr>
          <w:rFonts w:hint="eastAsia" w:ascii="宋体" w:hAnsi="宋体" w:eastAsia="宋体" w:cs="宋体"/>
          <w:color w:val="auto"/>
          <w:sz w:val="36"/>
          <w:szCs w:val="36"/>
          <w:highlight w:val="none"/>
        </w:rPr>
        <w:t>响应文件的格式</w:t>
      </w:r>
      <w:bookmarkEnd w:id="276"/>
    </w:p>
    <w:p w14:paraId="4DA12F6D">
      <w:pPr>
        <w:ind w:firstLine="720" w:firstLineChars="200"/>
        <w:rPr>
          <w:rFonts w:hint="eastAsia" w:ascii="宋体" w:hAnsi="宋体" w:eastAsia="宋体" w:cs="宋体"/>
          <w:color w:val="auto"/>
          <w:sz w:val="36"/>
          <w:szCs w:val="36"/>
          <w:highlight w:val="none"/>
          <w:lang w:val="zh-CN"/>
        </w:rPr>
      </w:pPr>
      <w:r>
        <w:rPr>
          <w:rFonts w:hint="eastAsia" w:ascii="宋体" w:hAnsi="宋体" w:eastAsia="宋体" w:cs="宋体"/>
          <w:color w:val="auto"/>
          <w:sz w:val="36"/>
          <w:szCs w:val="36"/>
          <w:highlight w:val="none"/>
          <w:lang w:val="zh-CN"/>
        </w:rPr>
        <w:t>封面：</w:t>
      </w:r>
    </w:p>
    <w:p w14:paraId="1EE5CB2A">
      <w:pPr>
        <w:autoSpaceDE w:val="0"/>
        <w:autoSpaceDN w:val="0"/>
        <w:adjustRightInd w:val="0"/>
        <w:jc w:val="center"/>
        <w:rPr>
          <w:rFonts w:hint="eastAsia" w:ascii="宋体" w:hAnsi="宋体" w:eastAsia="宋体" w:cs="宋体"/>
          <w:color w:val="auto"/>
          <w:sz w:val="36"/>
          <w:szCs w:val="36"/>
          <w:highlight w:val="none"/>
        </w:rPr>
      </w:pPr>
    </w:p>
    <w:p w14:paraId="7B8FD505">
      <w:pPr>
        <w:autoSpaceDE w:val="0"/>
        <w:autoSpaceDN w:val="0"/>
        <w:adjustRightInd w:val="0"/>
        <w:jc w:val="center"/>
        <w:rPr>
          <w:rFonts w:hint="eastAsia" w:ascii="宋体" w:hAnsi="宋体" w:eastAsia="宋体" w:cs="宋体"/>
          <w:b/>
          <w:color w:val="auto"/>
          <w:sz w:val="72"/>
          <w:szCs w:val="72"/>
          <w:highlight w:val="none"/>
        </w:rPr>
      </w:pPr>
    </w:p>
    <w:p w14:paraId="7FB94E08">
      <w:pPr>
        <w:autoSpaceDE w:val="0"/>
        <w:autoSpaceDN w:val="0"/>
        <w:adjustRightInd w:val="0"/>
        <w:jc w:val="center"/>
        <w:rPr>
          <w:rFonts w:hint="eastAsia" w:ascii="宋体" w:hAnsi="宋体" w:eastAsia="宋体" w:cs="宋体"/>
          <w:b/>
          <w:color w:val="auto"/>
          <w:sz w:val="72"/>
          <w:szCs w:val="72"/>
          <w:highlight w:val="none"/>
        </w:rPr>
      </w:pPr>
      <w:r>
        <w:rPr>
          <w:rFonts w:hint="eastAsia" w:ascii="宋体" w:hAnsi="宋体" w:eastAsia="宋体" w:cs="宋体"/>
          <w:b/>
          <w:color w:val="auto"/>
          <w:sz w:val="72"/>
          <w:szCs w:val="72"/>
          <w:highlight w:val="none"/>
        </w:rPr>
        <w:t>响 应 文 件</w:t>
      </w:r>
    </w:p>
    <w:p w14:paraId="3ACAC0A7">
      <w:pPr>
        <w:autoSpaceDE w:val="0"/>
        <w:autoSpaceDN w:val="0"/>
        <w:adjustRightInd w:val="0"/>
        <w:rPr>
          <w:rFonts w:hint="eastAsia" w:ascii="宋体" w:hAnsi="宋体" w:eastAsia="宋体" w:cs="宋体"/>
          <w:color w:val="auto"/>
          <w:sz w:val="36"/>
          <w:szCs w:val="36"/>
          <w:highlight w:val="none"/>
        </w:rPr>
      </w:pPr>
    </w:p>
    <w:p w14:paraId="4ECC9B6C">
      <w:pPr>
        <w:autoSpaceDE w:val="0"/>
        <w:autoSpaceDN w:val="0"/>
        <w:adjustRightInd w:val="0"/>
        <w:rPr>
          <w:rFonts w:hint="eastAsia" w:ascii="宋体" w:hAnsi="宋体" w:eastAsia="宋体" w:cs="宋体"/>
          <w:color w:val="auto"/>
          <w:sz w:val="36"/>
          <w:szCs w:val="36"/>
          <w:highlight w:val="none"/>
        </w:rPr>
      </w:pPr>
    </w:p>
    <w:p w14:paraId="4D77ECAB">
      <w:pPr>
        <w:autoSpaceDE w:val="0"/>
        <w:autoSpaceDN w:val="0"/>
        <w:adjustRightInd w:val="0"/>
        <w:rPr>
          <w:rFonts w:hint="eastAsia" w:ascii="宋体" w:hAnsi="宋体" w:eastAsia="宋体" w:cs="宋体"/>
          <w:color w:val="auto"/>
          <w:sz w:val="36"/>
          <w:szCs w:val="36"/>
          <w:highlight w:val="none"/>
        </w:rPr>
      </w:pPr>
    </w:p>
    <w:p w14:paraId="770E5F7A">
      <w:pPr>
        <w:autoSpaceDE w:val="0"/>
        <w:autoSpaceDN w:val="0"/>
        <w:adjustRightInd w:val="0"/>
        <w:rPr>
          <w:rFonts w:hint="eastAsia" w:ascii="宋体" w:hAnsi="宋体" w:eastAsia="宋体" w:cs="宋体"/>
          <w:color w:val="auto"/>
          <w:sz w:val="36"/>
          <w:szCs w:val="36"/>
          <w:highlight w:val="none"/>
        </w:rPr>
      </w:pPr>
    </w:p>
    <w:p w14:paraId="680EC94E">
      <w:pPr>
        <w:ind w:left="420" w:leftChars="175"/>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采购计划备案号：</w:t>
      </w:r>
      <w:r>
        <w:rPr>
          <w:rFonts w:hint="eastAsia" w:ascii="宋体" w:hAnsi="宋体" w:eastAsia="宋体" w:cs="宋体"/>
          <w:color w:val="auto"/>
          <w:sz w:val="36"/>
          <w:szCs w:val="36"/>
          <w:highlight w:val="none"/>
          <w:u w:val="single"/>
        </w:rPr>
        <w:t xml:space="preserve">                                  </w:t>
      </w:r>
    </w:p>
    <w:p w14:paraId="4CF29AED">
      <w:pPr>
        <w:ind w:left="420" w:leftChars="175"/>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项目编号：</w:t>
      </w:r>
      <w:r>
        <w:rPr>
          <w:rFonts w:hint="eastAsia" w:ascii="宋体" w:hAnsi="宋体" w:eastAsia="宋体" w:cs="宋体"/>
          <w:color w:val="auto"/>
          <w:sz w:val="36"/>
          <w:szCs w:val="36"/>
          <w:highlight w:val="none"/>
        </w:rPr>
        <w:tab/>
      </w:r>
      <w:r>
        <w:rPr>
          <w:rFonts w:hint="eastAsia" w:ascii="宋体" w:hAnsi="宋体" w:eastAsia="宋体" w:cs="宋体"/>
          <w:color w:val="auto"/>
          <w:sz w:val="36"/>
          <w:szCs w:val="36"/>
          <w:highlight w:val="none"/>
          <w:u w:val="single"/>
        </w:rPr>
        <w:t xml:space="preserve">                                       </w:t>
      </w:r>
    </w:p>
    <w:p w14:paraId="19DA4A01">
      <w:pPr>
        <w:ind w:left="420" w:leftChars="175"/>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项目名称：</w:t>
      </w:r>
      <w:r>
        <w:rPr>
          <w:rFonts w:hint="eastAsia" w:ascii="宋体" w:hAnsi="宋体" w:eastAsia="宋体" w:cs="宋体"/>
          <w:color w:val="auto"/>
          <w:sz w:val="36"/>
          <w:szCs w:val="36"/>
          <w:highlight w:val="none"/>
        </w:rPr>
        <w:tab/>
      </w:r>
      <w:r>
        <w:rPr>
          <w:rFonts w:hint="eastAsia" w:ascii="宋体" w:hAnsi="宋体" w:eastAsia="宋体" w:cs="宋体"/>
          <w:color w:val="auto"/>
          <w:sz w:val="36"/>
          <w:szCs w:val="36"/>
          <w:highlight w:val="none"/>
          <w:u w:val="single"/>
        </w:rPr>
        <w:t xml:space="preserve">                                       </w:t>
      </w:r>
    </w:p>
    <w:p w14:paraId="5BB78092">
      <w:pPr>
        <w:ind w:left="420" w:leftChars="175"/>
        <w:rPr>
          <w:rFonts w:hint="eastAsia" w:ascii="宋体" w:hAnsi="宋体" w:eastAsia="宋体" w:cs="宋体"/>
          <w:color w:val="auto"/>
          <w:sz w:val="36"/>
          <w:szCs w:val="36"/>
          <w:highlight w:val="none"/>
        </w:rPr>
      </w:pPr>
      <w:r>
        <w:rPr>
          <w:rFonts w:hint="eastAsia" w:ascii="宋体" w:hAnsi="宋体" w:eastAsia="宋体" w:cs="宋体"/>
          <w:b/>
          <w:bCs/>
          <w:color w:val="auto"/>
          <w:sz w:val="36"/>
          <w:szCs w:val="36"/>
          <w:highlight w:val="none"/>
        </w:rPr>
        <w:t>供应商</w:t>
      </w:r>
      <w:r>
        <w:rPr>
          <w:rFonts w:hint="eastAsia" w:ascii="宋体" w:hAnsi="宋体" w:eastAsia="宋体" w:cs="宋体"/>
          <w:color w:val="auto"/>
          <w:sz w:val="36"/>
          <w:szCs w:val="36"/>
          <w:highlight w:val="none"/>
        </w:rPr>
        <w:t>：</w:t>
      </w:r>
      <w:r>
        <w:rPr>
          <w:rFonts w:hint="eastAsia" w:ascii="宋体" w:hAnsi="宋体" w:eastAsia="宋体" w:cs="宋体"/>
          <w:color w:val="auto"/>
          <w:sz w:val="36"/>
          <w:szCs w:val="36"/>
          <w:highlight w:val="none"/>
          <w:u w:val="single"/>
        </w:rPr>
        <w:t xml:space="preserve">                                          </w:t>
      </w:r>
    </w:p>
    <w:p w14:paraId="7E33C54B">
      <w:pPr>
        <w:jc w:val="center"/>
        <w:rPr>
          <w:rFonts w:hint="eastAsia" w:ascii="宋体" w:hAnsi="宋体" w:eastAsia="宋体" w:cs="宋体"/>
          <w:b/>
          <w:bCs/>
          <w:color w:val="auto"/>
          <w:sz w:val="36"/>
          <w:szCs w:val="36"/>
          <w:highlight w:val="none"/>
        </w:rPr>
      </w:pPr>
    </w:p>
    <w:p w14:paraId="2352B26A">
      <w:pPr>
        <w:jc w:val="center"/>
        <w:rPr>
          <w:rFonts w:hint="eastAsia" w:ascii="宋体" w:hAnsi="宋体" w:eastAsia="宋体" w:cs="宋体"/>
          <w:b/>
          <w:bCs/>
          <w:color w:val="auto"/>
          <w:sz w:val="36"/>
          <w:szCs w:val="36"/>
          <w:highlight w:val="none"/>
        </w:rPr>
      </w:pPr>
    </w:p>
    <w:p w14:paraId="06DC7893">
      <w:pPr>
        <w:jc w:val="center"/>
        <w:rPr>
          <w:rFonts w:hint="eastAsia" w:ascii="宋体" w:hAnsi="宋体" w:eastAsia="宋体" w:cs="宋体"/>
          <w:b/>
          <w:bCs/>
          <w:color w:val="auto"/>
          <w:sz w:val="36"/>
          <w:szCs w:val="36"/>
          <w:highlight w:val="none"/>
        </w:rPr>
      </w:pPr>
    </w:p>
    <w:p w14:paraId="3300FEFE">
      <w:pPr>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年   月    日</w:t>
      </w:r>
      <w:r>
        <w:rPr>
          <w:rFonts w:hint="eastAsia" w:ascii="宋体" w:hAnsi="宋体" w:eastAsia="宋体" w:cs="宋体"/>
          <w:b/>
          <w:bCs/>
          <w:color w:val="auto"/>
          <w:sz w:val="36"/>
          <w:szCs w:val="36"/>
          <w:highlight w:val="none"/>
        </w:rPr>
        <w:br w:type="page"/>
      </w:r>
    </w:p>
    <w:p w14:paraId="3D7A7C4C">
      <w:pPr>
        <w:pStyle w:val="3"/>
        <w:numPr>
          <w:ilvl w:val="0"/>
          <w:numId w:val="18"/>
        </w:numPr>
        <w:rPr>
          <w:rFonts w:hint="eastAsia" w:ascii="宋体" w:hAnsi="宋体" w:eastAsia="宋体" w:cs="宋体"/>
          <w:color w:val="auto"/>
          <w:sz w:val="24"/>
          <w:szCs w:val="24"/>
          <w:highlight w:val="none"/>
        </w:rPr>
      </w:pPr>
      <w:bookmarkStart w:id="277" w:name="_Toc163493643"/>
      <w:r>
        <w:rPr>
          <w:rFonts w:hint="eastAsia" w:ascii="宋体" w:hAnsi="宋体" w:eastAsia="宋体" w:cs="宋体"/>
          <w:color w:val="auto"/>
          <w:sz w:val="24"/>
          <w:szCs w:val="24"/>
          <w:highlight w:val="none"/>
        </w:rPr>
        <w:t>磋商书及附件</w:t>
      </w:r>
      <w:bookmarkEnd w:id="277"/>
    </w:p>
    <w:p w14:paraId="1A8979C1">
      <w:pPr>
        <w:pStyle w:val="4"/>
        <w:numPr>
          <w:ilvl w:val="0"/>
          <w:numId w:val="19"/>
        </w:numPr>
        <w:rPr>
          <w:rFonts w:hint="eastAsia" w:ascii="宋体" w:hAnsi="宋体" w:eastAsia="宋体" w:cs="宋体"/>
          <w:color w:val="auto"/>
          <w:sz w:val="24"/>
          <w:szCs w:val="24"/>
          <w:highlight w:val="none"/>
        </w:rPr>
      </w:pPr>
      <w:bookmarkStart w:id="278" w:name="_Toc163493644"/>
      <w:r>
        <w:rPr>
          <w:rFonts w:hint="eastAsia" w:ascii="宋体" w:hAnsi="宋体" w:eastAsia="宋体" w:cs="宋体"/>
          <w:color w:val="auto"/>
          <w:sz w:val="24"/>
          <w:szCs w:val="24"/>
          <w:highlight w:val="none"/>
        </w:rPr>
        <w:t>响应函</w:t>
      </w:r>
      <w:bookmarkEnd w:id="278"/>
    </w:p>
    <w:p w14:paraId="6725CD84">
      <w:pPr>
        <w:autoSpaceDE w:val="0"/>
        <w:autoSpaceDN w:val="0"/>
        <w:adjustRightInd w:val="0"/>
        <w:snapToGrid w:val="0"/>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（采购代理机构）：</w:t>
      </w:r>
    </w:p>
    <w:p w14:paraId="28DCE47C">
      <w:pPr>
        <w:autoSpaceDE w:val="0"/>
        <w:autoSpaceDN w:val="0"/>
        <w:adjustRightInd w:val="0"/>
        <w:snapToGrid w:val="0"/>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依据贵方（项目名称/项目编号）项目的磋商邀请，我方代表（姓名、职务）经正式授权并代表供应商（供应商的名称、地址）提交响应文件。</w:t>
      </w:r>
      <w:r>
        <w:rPr>
          <w:rFonts w:hint="eastAsia" w:ascii="宋体" w:hAnsi="宋体" w:eastAsia="宋体" w:cs="宋体"/>
          <w:b/>
          <w:bCs/>
          <w:color w:val="auto"/>
          <w:sz w:val="24"/>
          <w:szCs w:val="24"/>
          <w:highlight w:val="none"/>
        </w:rPr>
        <w:t>并进行如下承诺声明：</w:t>
      </w:r>
    </w:p>
    <w:p w14:paraId="0C514AD8">
      <w:pPr>
        <w:numPr>
          <w:ilvl w:val="0"/>
          <w:numId w:val="20"/>
        </w:numPr>
        <w:tabs>
          <w:tab w:val="left" w:pos="840"/>
        </w:tabs>
        <w:autoSpaceDE w:val="0"/>
        <w:autoSpaceDN w:val="0"/>
        <w:adjustRightInd w:val="0"/>
        <w:snapToGrid w:val="0"/>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我方在参加本次政府采购活动前</w:t>
      </w:r>
      <w:r>
        <w:rPr>
          <w:rFonts w:hint="eastAsia" w:ascii="宋体" w:hAnsi="宋体" w:eastAsia="宋体" w:cs="宋体"/>
          <w:color w:val="auto"/>
          <w:sz w:val="24"/>
          <w:szCs w:val="24"/>
          <w:highlight w:val="none"/>
        </w:rPr>
        <w:t>三年内在经营活动中没有重大违法记录；</w:t>
      </w:r>
    </w:p>
    <w:p w14:paraId="396E6E5E">
      <w:pPr>
        <w:numPr>
          <w:ilvl w:val="0"/>
          <w:numId w:val="20"/>
        </w:numPr>
        <w:tabs>
          <w:tab w:val="left" w:pos="840"/>
        </w:tabs>
        <w:autoSpaceDE w:val="0"/>
        <w:autoSpaceDN w:val="0"/>
        <w:adjustRightInd w:val="0"/>
        <w:snapToGrid w:val="0"/>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我方在本响应文件中所提供的全部资料均真实有效，我方承诺对其真实性负责并承担相应后果；</w:t>
      </w:r>
    </w:p>
    <w:p w14:paraId="43B5E2F3">
      <w:pPr>
        <w:numPr>
          <w:ilvl w:val="0"/>
          <w:numId w:val="20"/>
        </w:numPr>
        <w:tabs>
          <w:tab w:val="left" w:pos="840"/>
        </w:tabs>
        <w:autoSpaceDE w:val="0"/>
        <w:autoSpaceDN w:val="0"/>
        <w:adjustRightInd w:val="0"/>
        <w:snapToGrid w:val="0"/>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我方在本响应文件中所响应的内容均将成为签订合同的依据，并承诺按响应内容提供相应服务；</w:t>
      </w:r>
    </w:p>
    <w:p w14:paraId="771AD52E">
      <w:pPr>
        <w:numPr>
          <w:ilvl w:val="0"/>
          <w:numId w:val="20"/>
        </w:numPr>
        <w:snapToGrid w:val="0"/>
        <w:spacing w:line="324" w:lineRule="auto"/>
        <w:jc w:val="both"/>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重要声明：</w:t>
      </w:r>
    </w:p>
    <w:p w14:paraId="126BE043">
      <w:pPr>
        <w:snapToGrid w:val="0"/>
        <w:spacing w:line="324" w:lineRule="auto"/>
        <w:ind w:left="4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1）与我方单位负责人为同一人的其他单位名称：</w:t>
      </w:r>
    </w:p>
    <w:p w14:paraId="7E9DF8B5">
      <w:pPr>
        <w:snapToGrid w:val="0"/>
        <w:spacing w:line="324" w:lineRule="auto"/>
        <w:ind w:left="456" w:leftChars="190" w:firstLine="236" w:firstLineChars="98"/>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□无；□有，具体单位名称为：</w:t>
      </w:r>
      <w:r>
        <w:rPr>
          <w:rFonts w:hint="eastAsia" w:ascii="宋体" w:hAnsi="宋体" w:eastAsia="宋体" w:cs="宋体"/>
          <w:b/>
          <w:color w:val="auto"/>
          <w:sz w:val="24"/>
          <w:szCs w:val="24"/>
          <w:highlight w:val="none"/>
          <w:u w:val="single"/>
        </w:rPr>
        <w:t xml:space="preserve">     </w:t>
      </w:r>
      <w:r>
        <w:rPr>
          <w:rFonts w:hint="eastAsia" w:ascii="宋体" w:hAnsi="宋体" w:eastAsia="宋体" w:cs="宋体"/>
          <w:i/>
          <w:color w:val="auto"/>
          <w:sz w:val="24"/>
          <w:szCs w:val="24"/>
          <w:highlight w:val="none"/>
          <w:u w:val="single"/>
        </w:rPr>
        <w:t xml:space="preserve">（由供应商如实填写） </w:t>
      </w:r>
      <w:r>
        <w:rPr>
          <w:rFonts w:hint="eastAsia" w:ascii="宋体" w:hAnsi="宋体" w:eastAsia="宋体" w:cs="宋体"/>
          <w:b/>
          <w:color w:val="auto"/>
          <w:sz w:val="24"/>
          <w:szCs w:val="24"/>
          <w:highlight w:val="none"/>
          <w:u w:val="single"/>
        </w:rPr>
        <w:t xml:space="preserve">                           </w:t>
      </w:r>
      <w:r>
        <w:rPr>
          <w:rFonts w:hint="eastAsia" w:ascii="宋体" w:hAnsi="宋体" w:eastAsia="宋体" w:cs="宋体"/>
          <w:b/>
          <w:color w:val="auto"/>
          <w:sz w:val="24"/>
          <w:szCs w:val="24"/>
          <w:highlight w:val="none"/>
        </w:rPr>
        <w:t>。</w:t>
      </w:r>
    </w:p>
    <w:p w14:paraId="6D45CED9">
      <w:pPr>
        <w:snapToGrid w:val="0"/>
        <w:spacing w:line="324" w:lineRule="auto"/>
        <w:ind w:left="4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2）与我方存在控股、管理关系的其他单位的名称：</w:t>
      </w:r>
    </w:p>
    <w:p w14:paraId="4C1FDAE7">
      <w:pPr>
        <w:snapToGrid w:val="0"/>
        <w:spacing w:line="324" w:lineRule="auto"/>
        <w:ind w:left="456" w:leftChars="190" w:firstLine="236" w:firstLineChars="98"/>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□无；□有，具体单位名称为： </w:t>
      </w:r>
      <w:r>
        <w:rPr>
          <w:rFonts w:hint="eastAsia" w:ascii="宋体" w:hAnsi="宋体" w:eastAsia="宋体" w:cs="宋体"/>
          <w:b/>
          <w:color w:val="auto"/>
          <w:sz w:val="24"/>
          <w:szCs w:val="24"/>
          <w:highlight w:val="none"/>
          <w:u w:val="single"/>
        </w:rPr>
        <w:t xml:space="preserve">      </w:t>
      </w:r>
      <w:r>
        <w:rPr>
          <w:rFonts w:hint="eastAsia" w:ascii="宋体" w:hAnsi="宋体" w:eastAsia="宋体" w:cs="宋体"/>
          <w:i/>
          <w:color w:val="auto"/>
          <w:sz w:val="24"/>
          <w:szCs w:val="24"/>
          <w:highlight w:val="none"/>
          <w:u w:val="single"/>
        </w:rPr>
        <w:t xml:space="preserve">（由供应商如实填写） </w:t>
      </w:r>
      <w:r>
        <w:rPr>
          <w:rFonts w:hint="eastAsia" w:ascii="宋体" w:hAnsi="宋体" w:eastAsia="宋体" w:cs="宋体"/>
          <w:b/>
          <w:color w:val="auto"/>
          <w:sz w:val="24"/>
          <w:szCs w:val="24"/>
          <w:highlight w:val="none"/>
          <w:u w:val="single"/>
        </w:rPr>
        <w:t xml:space="preserve">                         </w:t>
      </w:r>
      <w:r>
        <w:rPr>
          <w:rFonts w:hint="eastAsia" w:ascii="宋体" w:hAnsi="宋体" w:eastAsia="宋体" w:cs="宋体"/>
          <w:b/>
          <w:color w:val="auto"/>
          <w:sz w:val="24"/>
          <w:szCs w:val="24"/>
          <w:highlight w:val="none"/>
        </w:rPr>
        <w:t>。</w:t>
      </w:r>
    </w:p>
    <w:p w14:paraId="74F832FD">
      <w:pPr>
        <w:snapToGrid w:val="0"/>
        <w:spacing w:line="324" w:lineRule="auto"/>
        <w:ind w:left="4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3）参与本项目采购活动前，是否为本项目前期准备提供过整体设计、规范编制或者项目管理、监理、检测等服务：</w:t>
      </w:r>
    </w:p>
    <w:p w14:paraId="4B1D20CA">
      <w:pPr>
        <w:snapToGrid w:val="0"/>
        <w:spacing w:line="324" w:lineRule="auto"/>
        <w:ind w:left="456" w:leftChars="190" w:firstLine="236" w:firstLineChars="98"/>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bdr w:val="single" w:color="auto" w:sz="4" w:space="0"/>
        </w:rPr>
        <w:t>√</w:t>
      </w:r>
      <w:r>
        <w:rPr>
          <w:rFonts w:hint="eastAsia" w:ascii="宋体" w:hAnsi="宋体" w:eastAsia="宋体" w:cs="宋体"/>
          <w:b/>
          <w:color w:val="auto"/>
          <w:sz w:val="24"/>
          <w:szCs w:val="24"/>
          <w:highlight w:val="none"/>
        </w:rPr>
        <w:t xml:space="preserve">无；□有，已提供的具体服务内容为： </w:t>
      </w:r>
      <w:r>
        <w:rPr>
          <w:rFonts w:hint="eastAsia" w:ascii="宋体" w:hAnsi="宋体" w:eastAsia="宋体" w:cs="宋体"/>
          <w:b/>
          <w:color w:val="auto"/>
          <w:sz w:val="24"/>
          <w:szCs w:val="24"/>
          <w:highlight w:val="none"/>
          <w:u w:val="single"/>
        </w:rPr>
        <w:t xml:space="preserve">      </w:t>
      </w:r>
      <w:r>
        <w:rPr>
          <w:rFonts w:hint="eastAsia" w:ascii="宋体" w:hAnsi="宋体" w:eastAsia="宋体" w:cs="宋体"/>
          <w:i/>
          <w:color w:val="auto"/>
          <w:sz w:val="24"/>
          <w:szCs w:val="24"/>
          <w:highlight w:val="none"/>
          <w:u w:val="single"/>
        </w:rPr>
        <w:t xml:space="preserve">（由供应商如实填写） </w:t>
      </w:r>
      <w:r>
        <w:rPr>
          <w:rFonts w:hint="eastAsia" w:ascii="宋体" w:hAnsi="宋体" w:eastAsia="宋体" w:cs="宋体"/>
          <w:b/>
          <w:color w:val="auto"/>
          <w:sz w:val="24"/>
          <w:szCs w:val="24"/>
          <w:highlight w:val="none"/>
          <w:u w:val="single"/>
        </w:rPr>
        <w:t xml:space="preserve">    </w:t>
      </w:r>
      <w:r>
        <w:rPr>
          <w:rFonts w:hint="eastAsia" w:ascii="宋体" w:hAnsi="宋体" w:eastAsia="宋体" w:cs="宋体"/>
          <w:b/>
          <w:color w:val="auto"/>
          <w:sz w:val="24"/>
          <w:szCs w:val="24"/>
          <w:highlight w:val="none"/>
        </w:rPr>
        <w:t>。</w:t>
      </w:r>
    </w:p>
    <w:p w14:paraId="5FBD8A74">
      <w:pPr>
        <w:spacing w:line="324" w:lineRule="auto"/>
        <w:ind w:left="4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（备注：以上3项声明，必须如实选择，选中项用</w:t>
      </w:r>
      <w:r>
        <w:rPr>
          <w:rFonts w:hint="eastAsia" w:ascii="宋体" w:hAnsi="宋体" w:eastAsia="宋体" w:cs="宋体"/>
          <w:b/>
          <w:color w:val="auto"/>
          <w:sz w:val="24"/>
          <w:szCs w:val="24"/>
          <w:highlight w:val="none"/>
          <w:bdr w:val="single" w:color="auto" w:sz="4" w:space="0"/>
        </w:rPr>
        <w:t>√</w:t>
      </w:r>
      <w:r>
        <w:rPr>
          <w:rFonts w:hint="eastAsia" w:ascii="宋体" w:hAnsi="宋体" w:eastAsia="宋体" w:cs="宋体"/>
          <w:b/>
          <w:color w:val="auto"/>
          <w:sz w:val="24"/>
          <w:szCs w:val="24"/>
          <w:highlight w:val="none"/>
        </w:rPr>
        <w:t>表示，未选中项用□表示。①“单位负责人”是指单位法定代表人或者法律、行政法规规定代表单位行使职权的主要负责人。②本条所规定的控股、管理关系仅限于直接控股、直接管理关系，不包括间接的控股或管理关系。③供应商如未如实填报，视为提供虚假材料谋取成交，应承担相应法律责任。）</w:t>
      </w:r>
    </w:p>
    <w:p w14:paraId="487CB6DA">
      <w:pPr>
        <w:autoSpaceDE w:val="0"/>
        <w:autoSpaceDN w:val="0"/>
        <w:adjustRightInd w:val="0"/>
        <w:snapToGrid w:val="0"/>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其它承诺：如有的话，可自行填写。</w:t>
      </w:r>
    </w:p>
    <w:p w14:paraId="7EB1BCEF">
      <w:pPr>
        <w:autoSpaceDE w:val="0"/>
        <w:autoSpaceDN w:val="0"/>
        <w:adjustRightInd w:val="0"/>
        <w:snapToGrid w:val="0"/>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在此，我方宣布同意如下：</w:t>
      </w:r>
    </w:p>
    <w:p w14:paraId="10DDAD43">
      <w:pPr>
        <w:numPr>
          <w:ilvl w:val="6"/>
          <w:numId w:val="21"/>
        </w:numPr>
        <w:tabs>
          <w:tab w:val="left" w:pos="840"/>
        </w:tabs>
        <w:autoSpaceDE w:val="0"/>
        <w:autoSpaceDN w:val="0"/>
        <w:adjustRightInd w:val="0"/>
        <w:snapToGrid w:val="0"/>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所附《报价一览表》中规定的标的报价总价为</w:t>
      </w:r>
      <w:r>
        <w:rPr>
          <w:rFonts w:hint="eastAsia" w:ascii="宋体" w:hAnsi="宋体" w:eastAsia="宋体" w:cs="宋体"/>
          <w:color w:val="auto"/>
          <w:sz w:val="24"/>
          <w:szCs w:val="24"/>
          <w:highlight w:val="none"/>
          <w:u w:val="single"/>
        </w:rPr>
        <w:t xml:space="preserve">              </w:t>
      </w:r>
      <w:r>
        <w:rPr>
          <w:rFonts w:hint="eastAsia" w:ascii="宋体" w:hAnsi="宋体" w:eastAsia="宋体" w:cs="宋体"/>
          <w:i/>
          <w:color w:val="auto"/>
          <w:sz w:val="24"/>
          <w:szCs w:val="24"/>
          <w:highlight w:val="none"/>
          <w:u w:val="single"/>
        </w:rPr>
        <w:t xml:space="preserve">（注明币种，并用文字和数字表示的报价总价）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3AD07A92">
      <w:pPr>
        <w:numPr>
          <w:ilvl w:val="6"/>
          <w:numId w:val="21"/>
        </w:numPr>
        <w:tabs>
          <w:tab w:val="left" w:pos="840"/>
        </w:tabs>
        <w:autoSpaceDE w:val="0"/>
        <w:autoSpaceDN w:val="0"/>
        <w:adjustRightInd w:val="0"/>
        <w:snapToGrid w:val="0"/>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将按磋商文件的约定履行合同责任和义务。</w:t>
      </w:r>
    </w:p>
    <w:p w14:paraId="58041E23">
      <w:pPr>
        <w:numPr>
          <w:ilvl w:val="6"/>
          <w:numId w:val="21"/>
        </w:numPr>
        <w:tabs>
          <w:tab w:val="left" w:pos="840"/>
        </w:tabs>
        <w:autoSpaceDE w:val="0"/>
        <w:autoSpaceDN w:val="0"/>
        <w:adjustRightInd w:val="0"/>
        <w:snapToGrid w:val="0"/>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已详细审查全部磋商文件，包括</w:t>
      </w:r>
      <w:r>
        <w:rPr>
          <w:rFonts w:hint="eastAsia" w:ascii="宋体" w:hAnsi="宋体" w:eastAsia="宋体" w:cs="宋体"/>
          <w:color w:val="auto"/>
          <w:sz w:val="24"/>
          <w:szCs w:val="24"/>
          <w:highlight w:val="none"/>
          <w:u w:val="single"/>
        </w:rPr>
        <w:t>（补充文件等）</w:t>
      </w:r>
      <w:r>
        <w:rPr>
          <w:rFonts w:hint="eastAsia" w:ascii="宋体" w:hAnsi="宋体" w:eastAsia="宋体" w:cs="宋体"/>
          <w:color w:val="auto"/>
          <w:sz w:val="24"/>
          <w:szCs w:val="24"/>
          <w:highlight w:val="none"/>
        </w:rPr>
        <w:t>，对此无异议。</w:t>
      </w:r>
    </w:p>
    <w:p w14:paraId="71378410">
      <w:pPr>
        <w:numPr>
          <w:ilvl w:val="6"/>
          <w:numId w:val="21"/>
        </w:numPr>
        <w:tabs>
          <w:tab w:val="left" w:pos="840"/>
        </w:tabs>
        <w:autoSpaceDE w:val="0"/>
        <w:autoSpaceDN w:val="0"/>
        <w:adjustRightInd w:val="0"/>
        <w:snapToGrid w:val="0"/>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本竞争性磋商响应文件的有效期自提交响应文件之日起共</w:t>
      </w:r>
      <w:r>
        <w:rPr>
          <w:rFonts w:hint="eastAsia" w:ascii="宋体" w:hAnsi="宋体" w:eastAsia="宋体" w:cs="宋体"/>
          <w:color w:val="auto"/>
          <w:sz w:val="24"/>
          <w:szCs w:val="24"/>
          <w:highlight w:val="none"/>
          <w:u w:val="single"/>
        </w:rPr>
        <w:t xml:space="preserve">               </w:t>
      </w:r>
      <w:r>
        <w:rPr>
          <w:rFonts w:hint="eastAsia" w:ascii="宋体" w:hAnsi="宋体" w:eastAsia="宋体" w:cs="宋体"/>
          <w:i/>
          <w:color w:val="auto"/>
          <w:sz w:val="24"/>
          <w:szCs w:val="24"/>
          <w:highlight w:val="none"/>
          <w:u w:val="single"/>
        </w:rPr>
        <w:t xml:space="preserve">（由供应商填写）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个日历日。</w:t>
      </w:r>
    </w:p>
    <w:p w14:paraId="2EC2A017">
      <w:pPr>
        <w:numPr>
          <w:ilvl w:val="6"/>
          <w:numId w:val="21"/>
        </w:numPr>
        <w:tabs>
          <w:tab w:val="left" w:pos="840"/>
        </w:tabs>
        <w:autoSpaceDE w:val="0"/>
        <w:autoSpaceDN w:val="0"/>
        <w:adjustRightInd w:val="0"/>
        <w:snapToGrid w:val="0"/>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如果我方为成交供应商，承诺按照磋商文件的规定支付采购代理服务费。</w:t>
      </w:r>
    </w:p>
    <w:p w14:paraId="768CEEAD">
      <w:pPr>
        <w:numPr>
          <w:ilvl w:val="6"/>
          <w:numId w:val="21"/>
        </w:numPr>
        <w:tabs>
          <w:tab w:val="left" w:pos="840"/>
        </w:tabs>
        <w:autoSpaceDE w:val="0"/>
        <w:autoSpaceDN w:val="0"/>
        <w:adjustRightInd w:val="0"/>
        <w:snapToGrid w:val="0"/>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我方在本响应文件中所提供的全部资料均真实有效，我方承诺对其真实性负责并承担相应后果。。</w:t>
      </w:r>
    </w:p>
    <w:p w14:paraId="2D443940">
      <w:pPr>
        <w:numPr>
          <w:ilvl w:val="6"/>
          <w:numId w:val="21"/>
        </w:numPr>
        <w:tabs>
          <w:tab w:val="left" w:pos="840"/>
        </w:tabs>
        <w:autoSpaceDE w:val="0"/>
        <w:autoSpaceDN w:val="0"/>
        <w:adjustRightInd w:val="0"/>
        <w:snapToGrid w:val="0"/>
        <w:ind w:left="0" w:firstLine="480" w:firstLineChars="200"/>
        <w:jc w:val="both"/>
        <w:rPr>
          <w:rFonts w:hint="eastAsia" w:ascii="宋体" w:hAnsi="宋体" w:eastAsia="宋体" w:cs="宋体"/>
          <w:color w:val="auto"/>
          <w:sz w:val="24"/>
          <w:szCs w:val="24"/>
          <w:highlight w:val="none"/>
        </w:rPr>
      </w:pPr>
      <w:bookmarkStart w:id="279" w:name="_Hlk161604053"/>
      <w:r>
        <w:rPr>
          <w:rFonts w:hint="eastAsia" w:ascii="宋体" w:hAnsi="宋体" w:eastAsia="宋体" w:cs="宋体"/>
          <w:color w:val="auto"/>
          <w:sz w:val="24"/>
          <w:szCs w:val="24"/>
          <w:highlight w:val="none"/>
        </w:rPr>
        <w:t>我方承诺本《响应函》的签章对本响应文件全部内容具有约束力并承担法律责任。</w:t>
      </w:r>
      <w:bookmarkEnd w:id="279"/>
    </w:p>
    <w:p w14:paraId="1899508B">
      <w:pPr>
        <w:autoSpaceDE w:val="0"/>
        <w:autoSpaceDN w:val="0"/>
        <w:adjustRightInd w:val="0"/>
        <w:snapToGrid w:val="0"/>
        <w:ind w:firstLine="480" w:firstLineChars="200"/>
        <w:rPr>
          <w:rFonts w:hint="eastAsia" w:ascii="宋体" w:hAnsi="宋体" w:eastAsia="宋体" w:cs="宋体"/>
          <w:color w:val="auto"/>
          <w:sz w:val="24"/>
          <w:szCs w:val="24"/>
          <w:highlight w:val="none"/>
        </w:rPr>
      </w:pPr>
    </w:p>
    <w:p w14:paraId="7D9E9621">
      <w:pPr>
        <w:autoSpaceDE w:val="0"/>
        <w:autoSpaceDN w:val="0"/>
        <w:adjustRightInd w:val="0"/>
        <w:snapToGrid w:val="0"/>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    应    商：（公章）</w:t>
      </w:r>
    </w:p>
    <w:p w14:paraId="2A6CED78">
      <w:pPr>
        <w:autoSpaceDE w:val="0"/>
        <w:autoSpaceDN w:val="0"/>
        <w:adjustRightInd w:val="0"/>
        <w:snapToGrid w:val="0"/>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  讯  地  址：</w:t>
      </w:r>
    </w:p>
    <w:p w14:paraId="381ABA9C">
      <w:pPr>
        <w:autoSpaceDE w:val="0"/>
        <w:autoSpaceDN w:val="0"/>
        <w:adjustRightInd w:val="0"/>
        <w:snapToGrid w:val="0"/>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        　真：</w:t>
      </w:r>
    </w:p>
    <w:p w14:paraId="187BAC74">
      <w:pPr>
        <w:autoSpaceDE w:val="0"/>
        <w:autoSpaceDN w:val="0"/>
        <w:adjustRightInd w:val="0"/>
        <w:snapToGrid w:val="0"/>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          话：</w:t>
      </w:r>
    </w:p>
    <w:p w14:paraId="4BCF6B44">
      <w:pPr>
        <w:autoSpaceDE w:val="0"/>
        <w:autoSpaceDN w:val="0"/>
        <w:adjustRightInd w:val="0"/>
        <w:snapToGrid w:val="0"/>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  子  函  件：</w:t>
      </w:r>
    </w:p>
    <w:p w14:paraId="478451DB">
      <w:pPr>
        <w:autoSpaceDE w:val="0"/>
        <w:autoSpaceDN w:val="0"/>
        <w:adjustRightInd w:val="0"/>
        <w:snapToGrid w:val="0"/>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授  权  代  表：</w:t>
      </w:r>
    </w:p>
    <w:p w14:paraId="61391609">
      <w:pPr>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         期：</w:t>
      </w:r>
    </w:p>
    <w:p w14:paraId="791807A3">
      <w:pPr>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7FA1052B">
      <w:pPr>
        <w:pStyle w:val="4"/>
        <w:numPr>
          <w:ilvl w:val="0"/>
          <w:numId w:val="19"/>
        </w:numPr>
        <w:jc w:val="center"/>
        <w:rPr>
          <w:rFonts w:hint="eastAsia" w:ascii="宋体" w:hAnsi="宋体" w:eastAsia="宋体" w:cs="宋体"/>
          <w:color w:val="auto"/>
          <w:sz w:val="24"/>
          <w:szCs w:val="24"/>
          <w:highlight w:val="none"/>
        </w:rPr>
      </w:pPr>
      <w:bookmarkStart w:id="280" w:name="_Toc163493645"/>
      <w:r>
        <w:rPr>
          <w:rFonts w:hint="eastAsia" w:ascii="宋体" w:hAnsi="宋体" w:eastAsia="宋体" w:cs="宋体"/>
          <w:color w:val="auto"/>
          <w:sz w:val="24"/>
          <w:szCs w:val="24"/>
          <w:highlight w:val="none"/>
        </w:rPr>
        <w:t>法定代表人（负责人）身份证明</w:t>
      </w:r>
      <w:bookmarkEnd w:id="280"/>
    </w:p>
    <w:p w14:paraId="7F8D7534">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w:t>
      </w:r>
    </w:p>
    <w:p w14:paraId="1A5BF030">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单位性质：                                       </w:t>
      </w:r>
    </w:p>
    <w:p w14:paraId="6FDF4CC3">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地    址：                                             </w:t>
      </w:r>
    </w:p>
    <w:p w14:paraId="764745C1">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成立时间：  </w:t>
      </w:r>
    </w:p>
    <w:p w14:paraId="12AE4C7A">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经营期限：                                          </w:t>
      </w:r>
    </w:p>
    <w:p w14:paraId="75EEE0F4">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姓    名：                性别：                   </w:t>
      </w:r>
    </w:p>
    <w:p w14:paraId="4CE9F054">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年龄：                    职务：                     </w:t>
      </w:r>
    </w:p>
    <w:p w14:paraId="71979CAE">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系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（供应商名称）的法定代表人（负责人）。 </w:t>
      </w:r>
    </w:p>
    <w:p w14:paraId="3D319DED">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特此证明。</w:t>
      </w:r>
    </w:p>
    <w:p w14:paraId="20416C3F">
      <w:pPr>
        <w:ind w:firstLine="480" w:firstLineChars="200"/>
        <w:rPr>
          <w:rFonts w:hint="eastAsia" w:ascii="宋体" w:hAnsi="宋体" w:eastAsia="宋体" w:cs="宋体"/>
          <w:color w:val="auto"/>
          <w:sz w:val="24"/>
          <w:szCs w:val="24"/>
          <w:highlight w:val="none"/>
        </w:rPr>
      </w:pPr>
    </w:p>
    <w:p w14:paraId="2F24A4DF">
      <w:pPr>
        <w:widowControl/>
        <w:rPr>
          <w:rFonts w:hint="eastAsia" w:ascii="宋体" w:hAnsi="宋体" w:eastAsia="宋体" w:cs="宋体"/>
          <w:color w:val="auto"/>
          <w:sz w:val="24"/>
          <w:szCs w:val="24"/>
          <w:highlight w:val="none"/>
        </w:rPr>
      </w:pPr>
    </w:p>
    <w:p w14:paraId="736E2EAB">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（盖章）</w:t>
      </w:r>
    </w:p>
    <w:p w14:paraId="042608B7">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      期：   年  月  日</w:t>
      </w:r>
    </w:p>
    <w:p w14:paraId="7907DBDF">
      <w:pPr>
        <w:rPr>
          <w:rFonts w:hint="eastAsia" w:ascii="宋体" w:hAnsi="宋体" w:eastAsia="宋体" w:cs="宋体"/>
          <w:color w:val="auto"/>
          <w:sz w:val="24"/>
          <w:szCs w:val="24"/>
          <w:highlight w:val="none"/>
        </w:rPr>
      </w:pPr>
    </w:p>
    <w:tbl>
      <w:tblPr>
        <w:tblStyle w:val="2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7E1D3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1" w:hRule="atLeast"/>
        </w:trPr>
        <w:tc>
          <w:tcPr>
            <w:tcW w:w="5000" w:type="pct"/>
          </w:tcPr>
          <w:p w14:paraId="5C1A8500">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附：法定代表人（负责人）身份证复印件</w:t>
            </w:r>
          </w:p>
        </w:tc>
      </w:tr>
    </w:tbl>
    <w:p w14:paraId="5477E206">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03B10900">
      <w:pPr>
        <w:pStyle w:val="4"/>
        <w:rPr>
          <w:rFonts w:hint="eastAsia" w:ascii="宋体" w:hAnsi="宋体" w:eastAsia="宋体" w:cs="宋体"/>
          <w:color w:val="auto"/>
          <w:sz w:val="24"/>
          <w:szCs w:val="24"/>
          <w:highlight w:val="none"/>
        </w:rPr>
      </w:pPr>
    </w:p>
    <w:p w14:paraId="176C3389">
      <w:pPr>
        <w:pStyle w:val="4"/>
        <w:numPr>
          <w:ilvl w:val="0"/>
          <w:numId w:val="19"/>
        </w:numPr>
        <w:jc w:val="center"/>
        <w:rPr>
          <w:rFonts w:hint="eastAsia" w:ascii="宋体" w:hAnsi="宋体" w:eastAsia="宋体" w:cs="宋体"/>
          <w:color w:val="auto"/>
          <w:sz w:val="24"/>
          <w:szCs w:val="24"/>
          <w:highlight w:val="none"/>
        </w:rPr>
      </w:pPr>
      <w:bookmarkStart w:id="281" w:name="_Toc163493646"/>
      <w:r>
        <w:rPr>
          <w:rFonts w:hint="eastAsia" w:ascii="宋体" w:hAnsi="宋体" w:eastAsia="宋体" w:cs="宋体"/>
          <w:color w:val="auto"/>
          <w:sz w:val="24"/>
          <w:szCs w:val="24"/>
          <w:highlight w:val="none"/>
        </w:rPr>
        <w:t>法定代表人（负责人）授权书</w:t>
      </w:r>
      <w:bookmarkEnd w:id="281"/>
    </w:p>
    <w:p w14:paraId="35AAC160">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（姓名）系</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（供应商名称）的法定代表人（负责人），现委托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（姓名）为我方代理人。代理人根据授权，以我方名义签署、澄清、说明、补正、提交、撤回、修改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（项目名称）响应文件、签订合同和处理有关事宜，其法律后果由我方承担。</w:t>
      </w:r>
    </w:p>
    <w:p w14:paraId="06B7C6F5">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委托期限：                   </w:t>
      </w:r>
    </w:p>
    <w:p w14:paraId="1F5821E1">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代理人无转委托权。</w:t>
      </w:r>
    </w:p>
    <w:p w14:paraId="5E5265A7">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附：法定代表人（负责人）身份证明</w:t>
      </w:r>
    </w:p>
    <w:p w14:paraId="62F83F5A">
      <w:pPr>
        <w:ind w:firstLine="480" w:firstLineChars="200"/>
        <w:rPr>
          <w:rFonts w:hint="eastAsia" w:ascii="宋体" w:hAnsi="宋体" w:eastAsia="宋体" w:cs="宋体"/>
          <w:color w:val="auto"/>
          <w:sz w:val="24"/>
          <w:szCs w:val="24"/>
          <w:highlight w:val="none"/>
        </w:rPr>
      </w:pPr>
    </w:p>
    <w:p w14:paraId="326882AA">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（盖单位章）</w:t>
      </w:r>
    </w:p>
    <w:p w14:paraId="2D20C909">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法定代表人（负责人）：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4519B735">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身份证号码：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7392193C">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委托代理人：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1D0B9CA3">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身份证号码：</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1FF2C3E8">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      期：</w:t>
      </w:r>
    </w:p>
    <w:p w14:paraId="16C7DC1E">
      <w:pPr>
        <w:autoSpaceDE w:val="0"/>
        <w:autoSpaceDN w:val="0"/>
        <w:adjustRightInd w:val="0"/>
        <w:spacing w:line="300" w:lineRule="auto"/>
        <w:ind w:right="480" w:firstLine="4560" w:firstLineChars="1900"/>
        <w:rPr>
          <w:rFonts w:hint="eastAsia" w:ascii="宋体" w:hAnsi="宋体" w:eastAsia="宋体" w:cs="宋体"/>
          <w:color w:val="auto"/>
          <w:sz w:val="24"/>
          <w:szCs w:val="24"/>
          <w:highlight w:val="none"/>
        </w:rPr>
      </w:pPr>
    </w:p>
    <w:p w14:paraId="7A44AE59">
      <w:pPr>
        <w:rPr>
          <w:rFonts w:hint="eastAsia" w:ascii="宋体" w:hAnsi="宋体" w:eastAsia="宋体" w:cs="宋体"/>
          <w:color w:val="auto"/>
          <w:sz w:val="24"/>
          <w:szCs w:val="24"/>
          <w:highlight w:val="none"/>
        </w:rPr>
      </w:pPr>
    </w:p>
    <w:tbl>
      <w:tblPr>
        <w:tblStyle w:val="2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6647D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1" w:hRule="atLeast"/>
        </w:trPr>
        <w:tc>
          <w:tcPr>
            <w:tcW w:w="5000" w:type="pct"/>
          </w:tcPr>
          <w:p w14:paraId="4D5C136D">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附：法定代表人（负责人）和授权代表身份证复印件(正反面)</w:t>
            </w:r>
          </w:p>
        </w:tc>
      </w:tr>
    </w:tbl>
    <w:p w14:paraId="00A88B01">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2748053C">
      <w:pPr>
        <w:rPr>
          <w:rFonts w:hint="eastAsia" w:ascii="宋体" w:hAnsi="宋体" w:eastAsia="宋体" w:cs="宋体"/>
          <w:color w:val="auto"/>
          <w:sz w:val="24"/>
          <w:szCs w:val="24"/>
          <w:highlight w:val="none"/>
        </w:rPr>
      </w:pPr>
    </w:p>
    <w:p w14:paraId="572216DF">
      <w:pPr>
        <w:pStyle w:val="3"/>
        <w:numPr>
          <w:ilvl w:val="0"/>
          <w:numId w:val="18"/>
        </w:numPr>
        <w:jc w:val="center"/>
        <w:rPr>
          <w:rFonts w:hint="eastAsia" w:ascii="宋体" w:hAnsi="宋体" w:eastAsia="宋体" w:cs="宋体"/>
          <w:color w:val="auto"/>
          <w:sz w:val="24"/>
          <w:szCs w:val="24"/>
          <w:highlight w:val="none"/>
        </w:rPr>
      </w:pPr>
      <w:bookmarkStart w:id="282" w:name="_Toc163493649"/>
      <w:r>
        <w:rPr>
          <w:rFonts w:hint="eastAsia" w:ascii="宋体" w:hAnsi="宋体" w:eastAsia="宋体" w:cs="宋体"/>
          <w:color w:val="auto"/>
          <w:sz w:val="24"/>
          <w:szCs w:val="24"/>
          <w:highlight w:val="none"/>
        </w:rPr>
        <w:t>报价部分</w:t>
      </w:r>
      <w:bookmarkEnd w:id="282"/>
    </w:p>
    <w:p w14:paraId="1D607809">
      <w:pPr>
        <w:pStyle w:val="4"/>
        <w:numPr>
          <w:ilvl w:val="0"/>
          <w:numId w:val="22"/>
        </w:numPr>
        <w:jc w:val="center"/>
        <w:rPr>
          <w:rFonts w:hint="eastAsia" w:ascii="宋体" w:hAnsi="宋体" w:eastAsia="宋体" w:cs="宋体"/>
          <w:color w:val="auto"/>
          <w:sz w:val="24"/>
          <w:szCs w:val="24"/>
          <w:highlight w:val="none"/>
        </w:rPr>
      </w:pPr>
      <w:bookmarkStart w:id="283" w:name="_Toc163493650"/>
      <w:r>
        <w:rPr>
          <w:rFonts w:hint="eastAsia" w:ascii="宋体" w:hAnsi="宋体" w:eastAsia="宋体" w:cs="宋体"/>
          <w:color w:val="auto"/>
          <w:sz w:val="24"/>
          <w:szCs w:val="24"/>
          <w:highlight w:val="none"/>
        </w:rPr>
        <w:t>报价一览表</w:t>
      </w:r>
      <w:bookmarkEnd w:id="283"/>
    </w:p>
    <w:p w14:paraId="48D35953">
      <w:pPr>
        <w:rPr>
          <w:rFonts w:hint="eastAsia" w:ascii="宋体" w:hAnsi="宋体" w:eastAsia="宋体" w:cs="宋体"/>
          <w:bCs/>
          <w:color w:val="auto"/>
          <w:sz w:val="24"/>
          <w:szCs w:val="24"/>
          <w:highlight w:val="none"/>
          <w:u w:val="single"/>
          <w:lang w:val="zh-CN"/>
        </w:rPr>
      </w:pPr>
    </w:p>
    <w:p w14:paraId="1AEE5CA6">
      <w:pPr>
        <w:ind w:left="2897" w:firstLine="420"/>
        <w:rPr>
          <w:rFonts w:hint="eastAsia" w:ascii="宋体" w:hAnsi="宋体" w:eastAsia="宋体" w:cs="宋体"/>
          <w:bCs/>
          <w:color w:val="auto"/>
          <w:sz w:val="24"/>
          <w:szCs w:val="24"/>
          <w:highlight w:val="none"/>
          <w:u w:val="single"/>
          <w:lang w:val="zh-CN"/>
        </w:rPr>
      </w:pPr>
    </w:p>
    <w:p w14:paraId="5C6754AD">
      <w:pPr>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5887BCC2">
      <w:pPr>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项目编号：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7A0D9717">
      <w:pPr>
        <w:spacing w:line="300" w:lineRule="auto"/>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货币单位：人民币</w:t>
      </w:r>
    </w:p>
    <w:tbl>
      <w:tblPr>
        <w:tblStyle w:val="24"/>
        <w:tblW w:w="85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5"/>
        <w:gridCol w:w="3528"/>
        <w:gridCol w:w="1780"/>
        <w:gridCol w:w="1914"/>
      </w:tblGrid>
      <w:tr w14:paraId="506DC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1305" w:type="dxa"/>
            <w:vAlign w:val="center"/>
          </w:tcPr>
          <w:p w14:paraId="30E05578">
            <w:pPr>
              <w:pStyle w:val="47"/>
              <w:ind w:firstLine="482"/>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3528" w:type="dxa"/>
            <w:vAlign w:val="center"/>
          </w:tcPr>
          <w:p w14:paraId="61A41881">
            <w:pPr>
              <w:pStyle w:val="47"/>
              <w:ind w:firstLine="482"/>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磋商报价</w:t>
            </w:r>
          </w:p>
        </w:tc>
        <w:tc>
          <w:tcPr>
            <w:tcW w:w="1780" w:type="dxa"/>
            <w:vAlign w:val="center"/>
          </w:tcPr>
          <w:p w14:paraId="16F68038">
            <w:pPr>
              <w:pStyle w:val="47"/>
              <w:ind w:firstLine="482"/>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服务期</w:t>
            </w:r>
          </w:p>
        </w:tc>
        <w:tc>
          <w:tcPr>
            <w:tcW w:w="1914" w:type="dxa"/>
            <w:vAlign w:val="center"/>
          </w:tcPr>
          <w:p w14:paraId="523FD093">
            <w:pPr>
              <w:pStyle w:val="47"/>
              <w:ind w:firstLine="482"/>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备注</w:t>
            </w:r>
          </w:p>
        </w:tc>
      </w:tr>
      <w:tr w14:paraId="3E899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6" w:hRule="atLeast"/>
        </w:trPr>
        <w:tc>
          <w:tcPr>
            <w:tcW w:w="1305" w:type="dxa"/>
            <w:vAlign w:val="center"/>
          </w:tcPr>
          <w:p w14:paraId="03F56342">
            <w:pPr>
              <w:pStyle w:val="47"/>
              <w:ind w:firstLine="480"/>
              <w:rPr>
                <w:rFonts w:hint="eastAsia" w:ascii="宋体" w:hAnsi="宋体" w:eastAsia="宋体" w:cs="宋体"/>
                <w:color w:val="auto"/>
                <w:sz w:val="24"/>
                <w:szCs w:val="24"/>
                <w:highlight w:val="none"/>
              </w:rPr>
            </w:pPr>
          </w:p>
        </w:tc>
        <w:tc>
          <w:tcPr>
            <w:tcW w:w="3528" w:type="dxa"/>
            <w:vAlign w:val="center"/>
          </w:tcPr>
          <w:p w14:paraId="1120C7D2">
            <w:pPr>
              <w:pStyle w:val="47"/>
              <w:ind w:firstLine="480"/>
              <w:rPr>
                <w:rFonts w:hint="eastAsia" w:ascii="宋体" w:hAnsi="宋体" w:eastAsia="宋体" w:cs="宋体"/>
                <w:color w:val="auto"/>
                <w:sz w:val="24"/>
                <w:szCs w:val="24"/>
                <w:highlight w:val="none"/>
              </w:rPr>
            </w:pPr>
          </w:p>
        </w:tc>
        <w:tc>
          <w:tcPr>
            <w:tcW w:w="1780" w:type="dxa"/>
            <w:vAlign w:val="center"/>
          </w:tcPr>
          <w:p w14:paraId="7D53DBC7">
            <w:pPr>
              <w:pStyle w:val="47"/>
              <w:ind w:firstLine="480"/>
              <w:rPr>
                <w:rFonts w:hint="eastAsia" w:ascii="宋体" w:hAnsi="宋体" w:eastAsia="宋体" w:cs="宋体"/>
                <w:color w:val="auto"/>
                <w:sz w:val="24"/>
                <w:szCs w:val="24"/>
                <w:highlight w:val="none"/>
              </w:rPr>
            </w:pPr>
          </w:p>
        </w:tc>
        <w:tc>
          <w:tcPr>
            <w:tcW w:w="1914" w:type="dxa"/>
            <w:vAlign w:val="center"/>
          </w:tcPr>
          <w:p w14:paraId="19FFB4BC">
            <w:pPr>
              <w:pStyle w:val="47"/>
              <w:ind w:firstLine="480"/>
              <w:rPr>
                <w:rFonts w:hint="eastAsia" w:ascii="宋体" w:hAnsi="宋体" w:eastAsia="宋体" w:cs="宋体"/>
                <w:color w:val="auto"/>
                <w:sz w:val="24"/>
                <w:szCs w:val="24"/>
                <w:highlight w:val="none"/>
              </w:rPr>
            </w:pPr>
          </w:p>
        </w:tc>
      </w:tr>
    </w:tbl>
    <w:p w14:paraId="5BAEBD21">
      <w:pPr>
        <w:spacing w:line="300" w:lineRule="auto"/>
        <w:rPr>
          <w:rFonts w:hint="eastAsia" w:ascii="宋体" w:hAnsi="宋体" w:eastAsia="宋体" w:cs="宋体"/>
          <w:color w:val="auto"/>
          <w:sz w:val="24"/>
          <w:szCs w:val="24"/>
          <w:highlight w:val="none"/>
          <w:u w:val="single"/>
        </w:rPr>
      </w:pPr>
    </w:p>
    <w:p w14:paraId="16E104AB">
      <w:pPr>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3CB113E7">
      <w:pPr>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2DEC3520">
      <w:pPr>
        <w:tabs>
          <w:tab w:val="left" w:pos="3533"/>
        </w:tabs>
        <w:spacing w:line="30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tab/>
      </w:r>
    </w:p>
    <w:p w14:paraId="5FEE6BA7">
      <w:pPr>
        <w:tabs>
          <w:tab w:val="left" w:pos="3533"/>
        </w:tabs>
        <w:spacing w:line="300" w:lineRule="auto"/>
        <w:rPr>
          <w:rFonts w:hint="eastAsia" w:ascii="宋体" w:hAnsi="宋体" w:eastAsia="宋体" w:cs="宋体"/>
          <w:color w:val="auto"/>
          <w:sz w:val="24"/>
          <w:szCs w:val="24"/>
          <w:highlight w:val="none"/>
        </w:rPr>
      </w:pPr>
    </w:p>
    <w:p w14:paraId="3422A15E">
      <w:pPr>
        <w:tabs>
          <w:tab w:val="left" w:pos="3533"/>
        </w:tabs>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5943A222">
      <w:pPr>
        <w:pStyle w:val="3"/>
        <w:numPr>
          <w:ilvl w:val="0"/>
          <w:numId w:val="18"/>
        </w:numPr>
        <w:jc w:val="center"/>
        <w:rPr>
          <w:rFonts w:hint="eastAsia" w:ascii="宋体" w:hAnsi="宋体" w:eastAsia="宋体" w:cs="宋体"/>
          <w:color w:val="auto"/>
          <w:sz w:val="24"/>
          <w:szCs w:val="24"/>
          <w:highlight w:val="none"/>
        </w:rPr>
      </w:pPr>
      <w:bookmarkStart w:id="284" w:name="_Toc163493652"/>
      <w:r>
        <w:rPr>
          <w:rFonts w:hint="eastAsia" w:ascii="宋体" w:hAnsi="宋体" w:eastAsia="宋体" w:cs="宋体"/>
          <w:color w:val="auto"/>
          <w:sz w:val="24"/>
          <w:szCs w:val="24"/>
          <w:highlight w:val="none"/>
        </w:rPr>
        <w:t>商务部分</w:t>
      </w:r>
      <w:bookmarkEnd w:id="284"/>
    </w:p>
    <w:p w14:paraId="409369EF">
      <w:pPr>
        <w:pStyle w:val="4"/>
        <w:numPr>
          <w:ilvl w:val="0"/>
          <w:numId w:val="23"/>
        </w:numPr>
        <w:jc w:val="center"/>
        <w:rPr>
          <w:rFonts w:hint="eastAsia" w:ascii="宋体" w:hAnsi="宋体" w:eastAsia="宋体" w:cs="宋体"/>
          <w:color w:val="auto"/>
          <w:sz w:val="24"/>
          <w:szCs w:val="24"/>
          <w:highlight w:val="none"/>
        </w:rPr>
      </w:pPr>
      <w:bookmarkStart w:id="285" w:name="_Toc163493653"/>
      <w:bookmarkStart w:id="286" w:name="_Toc156490361"/>
      <w:r>
        <w:rPr>
          <w:rFonts w:hint="eastAsia" w:ascii="宋体" w:hAnsi="宋体" w:eastAsia="宋体" w:cs="宋体"/>
          <w:color w:val="auto"/>
          <w:sz w:val="24"/>
          <w:szCs w:val="24"/>
          <w:highlight w:val="none"/>
        </w:rPr>
        <w:t>供应商基本情况表</w:t>
      </w:r>
      <w:bookmarkEnd w:id="285"/>
      <w:bookmarkEnd w:id="286"/>
    </w:p>
    <w:p w14:paraId="086B0A96">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项目名称：             </w:t>
      </w:r>
    </w:p>
    <w:p w14:paraId="715A4342">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项目编号：                         </w:t>
      </w:r>
    </w:p>
    <w:tbl>
      <w:tblPr>
        <w:tblStyle w:val="24"/>
        <w:tblW w:w="85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992"/>
        <w:gridCol w:w="1056"/>
        <w:gridCol w:w="1250"/>
        <w:gridCol w:w="8"/>
        <w:gridCol w:w="1320"/>
        <w:gridCol w:w="586"/>
        <w:gridCol w:w="586"/>
        <w:gridCol w:w="1069"/>
      </w:tblGrid>
      <w:tr w14:paraId="440EF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1668" w:type="dxa"/>
            <w:vAlign w:val="center"/>
          </w:tcPr>
          <w:p w14:paraId="2CB68B2B">
            <w:pPr>
              <w:pStyle w:val="4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w:t>
            </w:r>
          </w:p>
        </w:tc>
        <w:tc>
          <w:tcPr>
            <w:tcW w:w="6867" w:type="dxa"/>
            <w:gridSpan w:val="8"/>
            <w:vAlign w:val="center"/>
          </w:tcPr>
          <w:p w14:paraId="293583F8">
            <w:pPr>
              <w:pStyle w:val="47"/>
              <w:rPr>
                <w:rFonts w:hint="eastAsia" w:ascii="宋体" w:hAnsi="宋体" w:eastAsia="宋体" w:cs="宋体"/>
                <w:color w:val="auto"/>
                <w:sz w:val="24"/>
                <w:szCs w:val="24"/>
                <w:highlight w:val="none"/>
              </w:rPr>
            </w:pPr>
          </w:p>
        </w:tc>
      </w:tr>
      <w:tr w14:paraId="17D0C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1668" w:type="dxa"/>
            <w:vAlign w:val="center"/>
          </w:tcPr>
          <w:p w14:paraId="1FA65CB6">
            <w:pPr>
              <w:pStyle w:val="4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注册地址</w:t>
            </w:r>
          </w:p>
        </w:tc>
        <w:tc>
          <w:tcPr>
            <w:tcW w:w="3306" w:type="dxa"/>
            <w:gridSpan w:val="4"/>
            <w:vAlign w:val="center"/>
          </w:tcPr>
          <w:p w14:paraId="7DA5DC7A">
            <w:pPr>
              <w:pStyle w:val="47"/>
              <w:rPr>
                <w:rFonts w:hint="eastAsia" w:ascii="宋体" w:hAnsi="宋体" w:eastAsia="宋体" w:cs="宋体"/>
                <w:color w:val="auto"/>
                <w:sz w:val="24"/>
                <w:szCs w:val="24"/>
                <w:highlight w:val="none"/>
              </w:rPr>
            </w:pPr>
          </w:p>
        </w:tc>
        <w:tc>
          <w:tcPr>
            <w:tcW w:w="1320" w:type="dxa"/>
            <w:vAlign w:val="center"/>
          </w:tcPr>
          <w:p w14:paraId="022505E8">
            <w:pPr>
              <w:pStyle w:val="4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邮政编码</w:t>
            </w:r>
          </w:p>
        </w:tc>
        <w:tc>
          <w:tcPr>
            <w:tcW w:w="2241" w:type="dxa"/>
            <w:gridSpan w:val="3"/>
            <w:vAlign w:val="center"/>
          </w:tcPr>
          <w:p w14:paraId="61B9215A">
            <w:pPr>
              <w:pStyle w:val="47"/>
              <w:rPr>
                <w:rFonts w:hint="eastAsia" w:ascii="宋体" w:hAnsi="宋体" w:eastAsia="宋体" w:cs="宋体"/>
                <w:color w:val="auto"/>
                <w:sz w:val="24"/>
                <w:szCs w:val="24"/>
                <w:highlight w:val="none"/>
              </w:rPr>
            </w:pPr>
          </w:p>
        </w:tc>
      </w:tr>
      <w:tr w14:paraId="4C550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668" w:type="dxa"/>
            <w:vMerge w:val="restart"/>
            <w:vAlign w:val="center"/>
          </w:tcPr>
          <w:p w14:paraId="6126FE6A">
            <w:pPr>
              <w:pStyle w:val="4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联系方式</w:t>
            </w:r>
          </w:p>
        </w:tc>
        <w:tc>
          <w:tcPr>
            <w:tcW w:w="992" w:type="dxa"/>
            <w:vAlign w:val="center"/>
          </w:tcPr>
          <w:p w14:paraId="232F418F">
            <w:pPr>
              <w:pStyle w:val="4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p>
        </w:tc>
        <w:tc>
          <w:tcPr>
            <w:tcW w:w="2306" w:type="dxa"/>
            <w:gridSpan w:val="2"/>
            <w:vAlign w:val="center"/>
          </w:tcPr>
          <w:p w14:paraId="0D385B25">
            <w:pPr>
              <w:pStyle w:val="47"/>
              <w:rPr>
                <w:rFonts w:hint="eastAsia" w:ascii="宋体" w:hAnsi="宋体" w:eastAsia="宋体" w:cs="宋体"/>
                <w:color w:val="auto"/>
                <w:sz w:val="24"/>
                <w:szCs w:val="24"/>
                <w:highlight w:val="none"/>
              </w:rPr>
            </w:pPr>
          </w:p>
        </w:tc>
        <w:tc>
          <w:tcPr>
            <w:tcW w:w="1328" w:type="dxa"/>
            <w:gridSpan w:val="2"/>
            <w:vAlign w:val="center"/>
          </w:tcPr>
          <w:p w14:paraId="0D30555C">
            <w:pPr>
              <w:pStyle w:val="4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w:t>
            </w:r>
          </w:p>
        </w:tc>
        <w:tc>
          <w:tcPr>
            <w:tcW w:w="2241" w:type="dxa"/>
            <w:gridSpan w:val="3"/>
            <w:vAlign w:val="center"/>
          </w:tcPr>
          <w:p w14:paraId="59686249">
            <w:pPr>
              <w:pStyle w:val="47"/>
              <w:rPr>
                <w:rFonts w:hint="eastAsia" w:ascii="宋体" w:hAnsi="宋体" w:eastAsia="宋体" w:cs="宋体"/>
                <w:color w:val="auto"/>
                <w:sz w:val="24"/>
                <w:szCs w:val="24"/>
                <w:highlight w:val="none"/>
              </w:rPr>
            </w:pPr>
          </w:p>
        </w:tc>
      </w:tr>
      <w:tr w14:paraId="53649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 w:hRule="atLeast"/>
        </w:trPr>
        <w:tc>
          <w:tcPr>
            <w:tcW w:w="1668" w:type="dxa"/>
            <w:vMerge w:val="continue"/>
            <w:vAlign w:val="center"/>
          </w:tcPr>
          <w:p w14:paraId="1436C656">
            <w:pPr>
              <w:pStyle w:val="47"/>
              <w:rPr>
                <w:rFonts w:hint="eastAsia" w:ascii="宋体" w:hAnsi="宋体" w:eastAsia="宋体" w:cs="宋体"/>
                <w:color w:val="auto"/>
                <w:sz w:val="24"/>
                <w:szCs w:val="24"/>
                <w:highlight w:val="none"/>
              </w:rPr>
            </w:pPr>
          </w:p>
        </w:tc>
        <w:tc>
          <w:tcPr>
            <w:tcW w:w="992" w:type="dxa"/>
            <w:vAlign w:val="center"/>
          </w:tcPr>
          <w:p w14:paraId="5F3B758E">
            <w:pPr>
              <w:pStyle w:val="4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传真</w:t>
            </w:r>
          </w:p>
        </w:tc>
        <w:tc>
          <w:tcPr>
            <w:tcW w:w="2306" w:type="dxa"/>
            <w:gridSpan w:val="2"/>
            <w:vAlign w:val="center"/>
          </w:tcPr>
          <w:p w14:paraId="67B2DA4A">
            <w:pPr>
              <w:pStyle w:val="47"/>
              <w:rPr>
                <w:rFonts w:hint="eastAsia" w:ascii="宋体" w:hAnsi="宋体" w:eastAsia="宋体" w:cs="宋体"/>
                <w:color w:val="auto"/>
                <w:sz w:val="24"/>
                <w:szCs w:val="24"/>
                <w:highlight w:val="none"/>
              </w:rPr>
            </w:pPr>
          </w:p>
        </w:tc>
        <w:tc>
          <w:tcPr>
            <w:tcW w:w="1328" w:type="dxa"/>
            <w:gridSpan w:val="2"/>
            <w:vAlign w:val="center"/>
          </w:tcPr>
          <w:p w14:paraId="6F75ECC5">
            <w:pPr>
              <w:pStyle w:val="4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网址</w:t>
            </w:r>
          </w:p>
        </w:tc>
        <w:tc>
          <w:tcPr>
            <w:tcW w:w="2241" w:type="dxa"/>
            <w:gridSpan w:val="3"/>
            <w:vAlign w:val="center"/>
          </w:tcPr>
          <w:p w14:paraId="4C8C5442">
            <w:pPr>
              <w:pStyle w:val="47"/>
              <w:rPr>
                <w:rFonts w:hint="eastAsia" w:ascii="宋体" w:hAnsi="宋体" w:eastAsia="宋体" w:cs="宋体"/>
                <w:color w:val="auto"/>
                <w:sz w:val="24"/>
                <w:szCs w:val="24"/>
                <w:highlight w:val="none"/>
              </w:rPr>
            </w:pPr>
          </w:p>
        </w:tc>
      </w:tr>
      <w:tr w14:paraId="37AF7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668" w:type="dxa"/>
            <w:vAlign w:val="center"/>
          </w:tcPr>
          <w:p w14:paraId="5A130732">
            <w:pPr>
              <w:pStyle w:val="4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组织结构</w:t>
            </w:r>
          </w:p>
        </w:tc>
        <w:tc>
          <w:tcPr>
            <w:tcW w:w="6867" w:type="dxa"/>
            <w:gridSpan w:val="8"/>
            <w:vAlign w:val="center"/>
          </w:tcPr>
          <w:p w14:paraId="4DF35ECC">
            <w:pPr>
              <w:pStyle w:val="47"/>
              <w:rPr>
                <w:rFonts w:hint="eastAsia" w:ascii="宋体" w:hAnsi="宋体" w:eastAsia="宋体" w:cs="宋体"/>
                <w:color w:val="auto"/>
                <w:sz w:val="24"/>
                <w:szCs w:val="24"/>
                <w:highlight w:val="none"/>
              </w:rPr>
            </w:pPr>
          </w:p>
        </w:tc>
      </w:tr>
      <w:tr w14:paraId="0CD5D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668" w:type="dxa"/>
            <w:vAlign w:val="center"/>
          </w:tcPr>
          <w:p w14:paraId="4D150E64">
            <w:pPr>
              <w:pStyle w:val="4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p>
        </w:tc>
        <w:tc>
          <w:tcPr>
            <w:tcW w:w="992" w:type="dxa"/>
            <w:vAlign w:val="center"/>
          </w:tcPr>
          <w:p w14:paraId="26B62A38">
            <w:pPr>
              <w:pStyle w:val="4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p>
        </w:tc>
        <w:tc>
          <w:tcPr>
            <w:tcW w:w="1056" w:type="dxa"/>
            <w:vAlign w:val="center"/>
          </w:tcPr>
          <w:p w14:paraId="7B84D036">
            <w:pPr>
              <w:pStyle w:val="47"/>
              <w:rPr>
                <w:rFonts w:hint="eastAsia" w:ascii="宋体" w:hAnsi="宋体" w:eastAsia="宋体" w:cs="宋体"/>
                <w:color w:val="auto"/>
                <w:sz w:val="24"/>
                <w:szCs w:val="24"/>
                <w:highlight w:val="none"/>
              </w:rPr>
            </w:pPr>
          </w:p>
        </w:tc>
        <w:tc>
          <w:tcPr>
            <w:tcW w:w="1250" w:type="dxa"/>
            <w:vAlign w:val="center"/>
          </w:tcPr>
          <w:p w14:paraId="461DB0C3">
            <w:pPr>
              <w:pStyle w:val="4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技术职称</w:t>
            </w:r>
          </w:p>
        </w:tc>
        <w:tc>
          <w:tcPr>
            <w:tcW w:w="1328" w:type="dxa"/>
            <w:gridSpan w:val="2"/>
            <w:vAlign w:val="center"/>
          </w:tcPr>
          <w:p w14:paraId="47902C80">
            <w:pPr>
              <w:pStyle w:val="47"/>
              <w:rPr>
                <w:rFonts w:hint="eastAsia" w:ascii="宋体" w:hAnsi="宋体" w:eastAsia="宋体" w:cs="宋体"/>
                <w:color w:val="auto"/>
                <w:sz w:val="24"/>
                <w:szCs w:val="24"/>
                <w:highlight w:val="none"/>
              </w:rPr>
            </w:pPr>
          </w:p>
        </w:tc>
        <w:tc>
          <w:tcPr>
            <w:tcW w:w="1172" w:type="dxa"/>
            <w:gridSpan w:val="2"/>
            <w:vAlign w:val="center"/>
          </w:tcPr>
          <w:p w14:paraId="725A1589">
            <w:pPr>
              <w:pStyle w:val="4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w:t>
            </w:r>
          </w:p>
        </w:tc>
        <w:tc>
          <w:tcPr>
            <w:tcW w:w="1069" w:type="dxa"/>
            <w:vAlign w:val="center"/>
          </w:tcPr>
          <w:p w14:paraId="663D0293">
            <w:pPr>
              <w:pStyle w:val="47"/>
              <w:rPr>
                <w:rFonts w:hint="eastAsia" w:ascii="宋体" w:hAnsi="宋体" w:eastAsia="宋体" w:cs="宋体"/>
                <w:color w:val="auto"/>
                <w:sz w:val="24"/>
                <w:szCs w:val="24"/>
                <w:highlight w:val="none"/>
              </w:rPr>
            </w:pPr>
          </w:p>
        </w:tc>
      </w:tr>
      <w:tr w14:paraId="3E40B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668" w:type="dxa"/>
            <w:vAlign w:val="center"/>
          </w:tcPr>
          <w:p w14:paraId="18ABDAEA">
            <w:pPr>
              <w:pStyle w:val="4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技术负责人</w:t>
            </w:r>
          </w:p>
        </w:tc>
        <w:tc>
          <w:tcPr>
            <w:tcW w:w="992" w:type="dxa"/>
            <w:vAlign w:val="center"/>
          </w:tcPr>
          <w:p w14:paraId="53294527">
            <w:pPr>
              <w:pStyle w:val="4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p>
        </w:tc>
        <w:tc>
          <w:tcPr>
            <w:tcW w:w="1056" w:type="dxa"/>
            <w:vAlign w:val="center"/>
          </w:tcPr>
          <w:p w14:paraId="4BAC23BB">
            <w:pPr>
              <w:pStyle w:val="47"/>
              <w:rPr>
                <w:rFonts w:hint="eastAsia" w:ascii="宋体" w:hAnsi="宋体" w:eastAsia="宋体" w:cs="宋体"/>
                <w:color w:val="auto"/>
                <w:sz w:val="24"/>
                <w:szCs w:val="24"/>
                <w:highlight w:val="none"/>
              </w:rPr>
            </w:pPr>
          </w:p>
        </w:tc>
        <w:tc>
          <w:tcPr>
            <w:tcW w:w="1250" w:type="dxa"/>
            <w:vAlign w:val="center"/>
          </w:tcPr>
          <w:p w14:paraId="6DD4491F">
            <w:pPr>
              <w:pStyle w:val="4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技术职称</w:t>
            </w:r>
          </w:p>
        </w:tc>
        <w:tc>
          <w:tcPr>
            <w:tcW w:w="1328" w:type="dxa"/>
            <w:gridSpan w:val="2"/>
            <w:vAlign w:val="center"/>
          </w:tcPr>
          <w:p w14:paraId="4A3B80BC">
            <w:pPr>
              <w:pStyle w:val="47"/>
              <w:rPr>
                <w:rFonts w:hint="eastAsia" w:ascii="宋体" w:hAnsi="宋体" w:eastAsia="宋体" w:cs="宋体"/>
                <w:color w:val="auto"/>
                <w:sz w:val="24"/>
                <w:szCs w:val="24"/>
                <w:highlight w:val="none"/>
              </w:rPr>
            </w:pPr>
          </w:p>
        </w:tc>
        <w:tc>
          <w:tcPr>
            <w:tcW w:w="1172" w:type="dxa"/>
            <w:gridSpan w:val="2"/>
            <w:vAlign w:val="center"/>
          </w:tcPr>
          <w:p w14:paraId="22025750">
            <w:pPr>
              <w:pStyle w:val="4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w:t>
            </w:r>
          </w:p>
        </w:tc>
        <w:tc>
          <w:tcPr>
            <w:tcW w:w="1069" w:type="dxa"/>
            <w:vAlign w:val="center"/>
          </w:tcPr>
          <w:p w14:paraId="67C8C0ED">
            <w:pPr>
              <w:pStyle w:val="47"/>
              <w:rPr>
                <w:rFonts w:hint="eastAsia" w:ascii="宋体" w:hAnsi="宋体" w:eastAsia="宋体" w:cs="宋体"/>
                <w:color w:val="auto"/>
                <w:sz w:val="24"/>
                <w:szCs w:val="24"/>
                <w:highlight w:val="none"/>
              </w:rPr>
            </w:pPr>
          </w:p>
        </w:tc>
      </w:tr>
      <w:tr w14:paraId="58598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668" w:type="dxa"/>
            <w:vAlign w:val="center"/>
          </w:tcPr>
          <w:p w14:paraId="6EFAD426">
            <w:pPr>
              <w:pStyle w:val="4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成立时间</w:t>
            </w:r>
          </w:p>
        </w:tc>
        <w:tc>
          <w:tcPr>
            <w:tcW w:w="2048" w:type="dxa"/>
            <w:gridSpan w:val="2"/>
            <w:vAlign w:val="center"/>
          </w:tcPr>
          <w:p w14:paraId="099713A8">
            <w:pPr>
              <w:pStyle w:val="47"/>
              <w:rPr>
                <w:rFonts w:hint="eastAsia" w:ascii="宋体" w:hAnsi="宋体" w:eastAsia="宋体" w:cs="宋体"/>
                <w:color w:val="auto"/>
                <w:sz w:val="24"/>
                <w:szCs w:val="24"/>
                <w:highlight w:val="none"/>
              </w:rPr>
            </w:pPr>
          </w:p>
        </w:tc>
        <w:tc>
          <w:tcPr>
            <w:tcW w:w="4819" w:type="dxa"/>
            <w:gridSpan w:val="6"/>
            <w:vAlign w:val="center"/>
          </w:tcPr>
          <w:p w14:paraId="08DD10B7">
            <w:pPr>
              <w:pStyle w:val="4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员工总人数：</w:t>
            </w:r>
          </w:p>
        </w:tc>
      </w:tr>
      <w:tr w14:paraId="672A8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1668" w:type="dxa"/>
            <w:vAlign w:val="center"/>
          </w:tcPr>
          <w:p w14:paraId="34CFDE0E">
            <w:pPr>
              <w:pStyle w:val="4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企业资质等级</w:t>
            </w:r>
          </w:p>
        </w:tc>
        <w:tc>
          <w:tcPr>
            <w:tcW w:w="2048" w:type="dxa"/>
            <w:gridSpan w:val="2"/>
            <w:vAlign w:val="center"/>
          </w:tcPr>
          <w:p w14:paraId="1D2F1BC2">
            <w:pPr>
              <w:pStyle w:val="47"/>
              <w:rPr>
                <w:rFonts w:hint="eastAsia" w:ascii="宋体" w:hAnsi="宋体" w:eastAsia="宋体" w:cs="宋体"/>
                <w:color w:val="auto"/>
                <w:sz w:val="24"/>
                <w:szCs w:val="24"/>
                <w:highlight w:val="none"/>
              </w:rPr>
            </w:pPr>
          </w:p>
        </w:tc>
        <w:tc>
          <w:tcPr>
            <w:tcW w:w="1250" w:type="dxa"/>
            <w:vMerge w:val="restart"/>
            <w:vAlign w:val="center"/>
          </w:tcPr>
          <w:p w14:paraId="35BFDF91">
            <w:pPr>
              <w:pStyle w:val="4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其中</w:t>
            </w:r>
          </w:p>
        </w:tc>
        <w:tc>
          <w:tcPr>
            <w:tcW w:w="1914" w:type="dxa"/>
            <w:gridSpan w:val="3"/>
            <w:vAlign w:val="center"/>
          </w:tcPr>
          <w:p w14:paraId="3D404495">
            <w:pPr>
              <w:pStyle w:val="4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项目经理</w:t>
            </w:r>
          </w:p>
        </w:tc>
        <w:tc>
          <w:tcPr>
            <w:tcW w:w="1655" w:type="dxa"/>
            <w:gridSpan w:val="2"/>
            <w:vAlign w:val="center"/>
          </w:tcPr>
          <w:p w14:paraId="1DADC6DF">
            <w:pPr>
              <w:pStyle w:val="47"/>
              <w:rPr>
                <w:rFonts w:hint="eastAsia" w:ascii="宋体" w:hAnsi="宋体" w:eastAsia="宋体" w:cs="宋体"/>
                <w:color w:val="auto"/>
                <w:sz w:val="24"/>
                <w:szCs w:val="24"/>
                <w:highlight w:val="none"/>
              </w:rPr>
            </w:pPr>
          </w:p>
        </w:tc>
      </w:tr>
      <w:tr w14:paraId="4EA04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668" w:type="dxa"/>
            <w:vAlign w:val="center"/>
          </w:tcPr>
          <w:p w14:paraId="6A53E953">
            <w:pPr>
              <w:pStyle w:val="4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营业执照号</w:t>
            </w:r>
          </w:p>
        </w:tc>
        <w:tc>
          <w:tcPr>
            <w:tcW w:w="2048" w:type="dxa"/>
            <w:gridSpan w:val="2"/>
            <w:vAlign w:val="center"/>
          </w:tcPr>
          <w:p w14:paraId="329F7663">
            <w:pPr>
              <w:pStyle w:val="47"/>
              <w:rPr>
                <w:rFonts w:hint="eastAsia" w:ascii="宋体" w:hAnsi="宋体" w:eastAsia="宋体" w:cs="宋体"/>
                <w:color w:val="auto"/>
                <w:sz w:val="24"/>
                <w:szCs w:val="24"/>
                <w:highlight w:val="none"/>
              </w:rPr>
            </w:pPr>
          </w:p>
        </w:tc>
        <w:tc>
          <w:tcPr>
            <w:tcW w:w="1250" w:type="dxa"/>
            <w:vMerge w:val="continue"/>
            <w:vAlign w:val="center"/>
          </w:tcPr>
          <w:p w14:paraId="521D7854">
            <w:pPr>
              <w:pStyle w:val="47"/>
              <w:rPr>
                <w:rFonts w:hint="eastAsia" w:ascii="宋体" w:hAnsi="宋体" w:eastAsia="宋体" w:cs="宋体"/>
                <w:color w:val="auto"/>
                <w:sz w:val="24"/>
                <w:szCs w:val="24"/>
                <w:highlight w:val="none"/>
              </w:rPr>
            </w:pPr>
          </w:p>
        </w:tc>
        <w:tc>
          <w:tcPr>
            <w:tcW w:w="1914" w:type="dxa"/>
            <w:gridSpan w:val="3"/>
            <w:vAlign w:val="center"/>
          </w:tcPr>
          <w:p w14:paraId="2AFC84A9">
            <w:pPr>
              <w:pStyle w:val="4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高级职称人员</w:t>
            </w:r>
          </w:p>
        </w:tc>
        <w:tc>
          <w:tcPr>
            <w:tcW w:w="1655" w:type="dxa"/>
            <w:gridSpan w:val="2"/>
            <w:vAlign w:val="center"/>
          </w:tcPr>
          <w:p w14:paraId="418CC8E6">
            <w:pPr>
              <w:pStyle w:val="47"/>
              <w:rPr>
                <w:rFonts w:hint="eastAsia" w:ascii="宋体" w:hAnsi="宋体" w:eastAsia="宋体" w:cs="宋体"/>
                <w:color w:val="auto"/>
                <w:sz w:val="24"/>
                <w:szCs w:val="24"/>
                <w:highlight w:val="none"/>
              </w:rPr>
            </w:pPr>
          </w:p>
        </w:tc>
      </w:tr>
      <w:tr w14:paraId="7B3DC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668" w:type="dxa"/>
            <w:vAlign w:val="center"/>
          </w:tcPr>
          <w:p w14:paraId="0422E0DB">
            <w:pPr>
              <w:pStyle w:val="4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注册资金</w:t>
            </w:r>
          </w:p>
        </w:tc>
        <w:tc>
          <w:tcPr>
            <w:tcW w:w="2048" w:type="dxa"/>
            <w:gridSpan w:val="2"/>
            <w:vAlign w:val="center"/>
          </w:tcPr>
          <w:p w14:paraId="4F91C8B0">
            <w:pPr>
              <w:pStyle w:val="47"/>
              <w:rPr>
                <w:rFonts w:hint="eastAsia" w:ascii="宋体" w:hAnsi="宋体" w:eastAsia="宋体" w:cs="宋体"/>
                <w:color w:val="auto"/>
                <w:sz w:val="24"/>
                <w:szCs w:val="24"/>
                <w:highlight w:val="none"/>
              </w:rPr>
            </w:pPr>
          </w:p>
        </w:tc>
        <w:tc>
          <w:tcPr>
            <w:tcW w:w="1250" w:type="dxa"/>
            <w:vMerge w:val="continue"/>
            <w:vAlign w:val="center"/>
          </w:tcPr>
          <w:p w14:paraId="3FEA3A74">
            <w:pPr>
              <w:pStyle w:val="47"/>
              <w:rPr>
                <w:rFonts w:hint="eastAsia" w:ascii="宋体" w:hAnsi="宋体" w:eastAsia="宋体" w:cs="宋体"/>
                <w:color w:val="auto"/>
                <w:sz w:val="24"/>
                <w:szCs w:val="24"/>
                <w:highlight w:val="none"/>
              </w:rPr>
            </w:pPr>
          </w:p>
        </w:tc>
        <w:tc>
          <w:tcPr>
            <w:tcW w:w="1914" w:type="dxa"/>
            <w:gridSpan w:val="3"/>
            <w:vAlign w:val="center"/>
          </w:tcPr>
          <w:p w14:paraId="17DF6030">
            <w:pPr>
              <w:pStyle w:val="4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中级职称人员</w:t>
            </w:r>
          </w:p>
        </w:tc>
        <w:tc>
          <w:tcPr>
            <w:tcW w:w="1655" w:type="dxa"/>
            <w:gridSpan w:val="2"/>
            <w:vAlign w:val="center"/>
          </w:tcPr>
          <w:p w14:paraId="7FD0CAD3">
            <w:pPr>
              <w:pStyle w:val="47"/>
              <w:rPr>
                <w:rFonts w:hint="eastAsia" w:ascii="宋体" w:hAnsi="宋体" w:eastAsia="宋体" w:cs="宋体"/>
                <w:color w:val="auto"/>
                <w:sz w:val="24"/>
                <w:szCs w:val="24"/>
                <w:highlight w:val="none"/>
              </w:rPr>
            </w:pPr>
          </w:p>
        </w:tc>
      </w:tr>
      <w:tr w14:paraId="6C107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1668" w:type="dxa"/>
            <w:vAlign w:val="center"/>
          </w:tcPr>
          <w:p w14:paraId="71E77654">
            <w:pPr>
              <w:pStyle w:val="4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w:t>
            </w:r>
          </w:p>
        </w:tc>
        <w:tc>
          <w:tcPr>
            <w:tcW w:w="2048" w:type="dxa"/>
            <w:gridSpan w:val="2"/>
            <w:vAlign w:val="center"/>
          </w:tcPr>
          <w:p w14:paraId="3957A0EF">
            <w:pPr>
              <w:pStyle w:val="47"/>
              <w:rPr>
                <w:rFonts w:hint="eastAsia" w:ascii="宋体" w:hAnsi="宋体" w:eastAsia="宋体" w:cs="宋体"/>
                <w:color w:val="auto"/>
                <w:sz w:val="24"/>
                <w:szCs w:val="24"/>
                <w:highlight w:val="none"/>
              </w:rPr>
            </w:pPr>
          </w:p>
        </w:tc>
        <w:tc>
          <w:tcPr>
            <w:tcW w:w="1250" w:type="dxa"/>
            <w:vMerge w:val="continue"/>
            <w:vAlign w:val="center"/>
          </w:tcPr>
          <w:p w14:paraId="6EFEA2B3">
            <w:pPr>
              <w:pStyle w:val="47"/>
              <w:rPr>
                <w:rFonts w:hint="eastAsia" w:ascii="宋体" w:hAnsi="宋体" w:eastAsia="宋体" w:cs="宋体"/>
                <w:color w:val="auto"/>
                <w:sz w:val="24"/>
                <w:szCs w:val="24"/>
                <w:highlight w:val="none"/>
              </w:rPr>
            </w:pPr>
          </w:p>
        </w:tc>
        <w:tc>
          <w:tcPr>
            <w:tcW w:w="1914" w:type="dxa"/>
            <w:gridSpan w:val="3"/>
            <w:vAlign w:val="center"/>
          </w:tcPr>
          <w:p w14:paraId="7DC086FE">
            <w:pPr>
              <w:pStyle w:val="4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初级职称人员</w:t>
            </w:r>
          </w:p>
        </w:tc>
        <w:tc>
          <w:tcPr>
            <w:tcW w:w="1655" w:type="dxa"/>
            <w:gridSpan w:val="2"/>
            <w:vAlign w:val="center"/>
          </w:tcPr>
          <w:p w14:paraId="02887907">
            <w:pPr>
              <w:pStyle w:val="47"/>
              <w:rPr>
                <w:rFonts w:hint="eastAsia" w:ascii="宋体" w:hAnsi="宋体" w:eastAsia="宋体" w:cs="宋体"/>
                <w:color w:val="auto"/>
                <w:sz w:val="24"/>
                <w:szCs w:val="24"/>
                <w:highlight w:val="none"/>
              </w:rPr>
            </w:pPr>
          </w:p>
        </w:tc>
      </w:tr>
      <w:tr w14:paraId="6C156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668" w:type="dxa"/>
            <w:vAlign w:val="center"/>
          </w:tcPr>
          <w:p w14:paraId="7A36DCD3">
            <w:pPr>
              <w:pStyle w:val="4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账号</w:t>
            </w:r>
          </w:p>
        </w:tc>
        <w:tc>
          <w:tcPr>
            <w:tcW w:w="2048" w:type="dxa"/>
            <w:gridSpan w:val="2"/>
            <w:vAlign w:val="center"/>
          </w:tcPr>
          <w:p w14:paraId="0FBB0F9E">
            <w:pPr>
              <w:pStyle w:val="47"/>
              <w:rPr>
                <w:rFonts w:hint="eastAsia" w:ascii="宋体" w:hAnsi="宋体" w:eastAsia="宋体" w:cs="宋体"/>
                <w:color w:val="auto"/>
                <w:sz w:val="24"/>
                <w:szCs w:val="24"/>
                <w:highlight w:val="none"/>
              </w:rPr>
            </w:pPr>
          </w:p>
        </w:tc>
        <w:tc>
          <w:tcPr>
            <w:tcW w:w="1250" w:type="dxa"/>
            <w:vMerge w:val="continue"/>
            <w:vAlign w:val="center"/>
          </w:tcPr>
          <w:p w14:paraId="39BB6B6B">
            <w:pPr>
              <w:pStyle w:val="47"/>
              <w:rPr>
                <w:rFonts w:hint="eastAsia" w:ascii="宋体" w:hAnsi="宋体" w:eastAsia="宋体" w:cs="宋体"/>
                <w:color w:val="auto"/>
                <w:sz w:val="24"/>
                <w:szCs w:val="24"/>
                <w:highlight w:val="none"/>
              </w:rPr>
            </w:pPr>
          </w:p>
        </w:tc>
        <w:tc>
          <w:tcPr>
            <w:tcW w:w="1914" w:type="dxa"/>
            <w:gridSpan w:val="3"/>
            <w:vAlign w:val="center"/>
          </w:tcPr>
          <w:p w14:paraId="295A46CE">
            <w:pPr>
              <w:pStyle w:val="4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技工</w:t>
            </w:r>
          </w:p>
        </w:tc>
        <w:tc>
          <w:tcPr>
            <w:tcW w:w="1655" w:type="dxa"/>
            <w:gridSpan w:val="2"/>
            <w:vAlign w:val="center"/>
          </w:tcPr>
          <w:p w14:paraId="196B56C6">
            <w:pPr>
              <w:pStyle w:val="47"/>
              <w:rPr>
                <w:rFonts w:hint="eastAsia" w:ascii="宋体" w:hAnsi="宋体" w:eastAsia="宋体" w:cs="宋体"/>
                <w:color w:val="auto"/>
                <w:sz w:val="24"/>
                <w:szCs w:val="24"/>
                <w:highlight w:val="none"/>
              </w:rPr>
            </w:pPr>
          </w:p>
        </w:tc>
      </w:tr>
      <w:tr w14:paraId="21373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8" w:hRule="atLeast"/>
        </w:trPr>
        <w:tc>
          <w:tcPr>
            <w:tcW w:w="1668" w:type="dxa"/>
            <w:vAlign w:val="center"/>
          </w:tcPr>
          <w:p w14:paraId="5C3E2F85">
            <w:pPr>
              <w:pStyle w:val="4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经营范围</w:t>
            </w:r>
          </w:p>
        </w:tc>
        <w:tc>
          <w:tcPr>
            <w:tcW w:w="6867" w:type="dxa"/>
            <w:gridSpan w:val="8"/>
            <w:vAlign w:val="center"/>
          </w:tcPr>
          <w:p w14:paraId="6DDD60A3">
            <w:pPr>
              <w:pStyle w:val="47"/>
              <w:rPr>
                <w:rFonts w:hint="eastAsia" w:ascii="宋体" w:hAnsi="宋体" w:eastAsia="宋体" w:cs="宋体"/>
                <w:color w:val="auto"/>
                <w:sz w:val="24"/>
                <w:szCs w:val="24"/>
                <w:highlight w:val="none"/>
              </w:rPr>
            </w:pPr>
          </w:p>
        </w:tc>
      </w:tr>
      <w:tr w14:paraId="47FD5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2" w:hRule="atLeast"/>
        </w:trPr>
        <w:tc>
          <w:tcPr>
            <w:tcW w:w="1668" w:type="dxa"/>
          </w:tcPr>
          <w:p w14:paraId="66A528D3">
            <w:pPr>
              <w:pStyle w:val="4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c>
          <w:tcPr>
            <w:tcW w:w="6867" w:type="dxa"/>
            <w:gridSpan w:val="8"/>
          </w:tcPr>
          <w:p w14:paraId="27E4E67F">
            <w:pPr>
              <w:pStyle w:val="47"/>
              <w:rPr>
                <w:rFonts w:hint="eastAsia" w:ascii="宋体" w:hAnsi="宋体" w:eastAsia="宋体" w:cs="宋体"/>
                <w:color w:val="auto"/>
                <w:sz w:val="24"/>
                <w:szCs w:val="24"/>
                <w:highlight w:val="none"/>
              </w:rPr>
            </w:pPr>
          </w:p>
        </w:tc>
      </w:tr>
    </w:tbl>
    <w:p w14:paraId="4BC6F93D">
      <w:pPr>
        <w:pStyle w:val="11"/>
        <w:ind w:firstLine="480"/>
        <w:rPr>
          <w:rFonts w:hint="eastAsia" w:ascii="宋体" w:hAnsi="宋体" w:eastAsia="宋体" w:cs="宋体"/>
          <w:color w:val="auto"/>
          <w:sz w:val="24"/>
          <w:szCs w:val="24"/>
          <w:highlight w:val="none"/>
        </w:rPr>
      </w:pPr>
    </w:p>
    <w:p w14:paraId="29D51DDE">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w:t>
      </w:r>
      <w:r>
        <w:rPr>
          <w:rFonts w:hint="eastAsia" w:ascii="宋体" w:hAnsi="宋体" w:eastAsia="宋体" w:cs="宋体"/>
          <w:color w:val="auto"/>
          <w:sz w:val="24"/>
          <w:szCs w:val="24"/>
          <w:highlight w:val="none"/>
          <w:u w:val="single"/>
        </w:rPr>
        <w:t xml:space="preserve">                    </w:t>
      </w:r>
    </w:p>
    <w:p w14:paraId="6EC9E34E">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      期：   年   月   日</w:t>
      </w:r>
    </w:p>
    <w:p w14:paraId="5C529D0B">
      <w:pPr>
        <w:widowControl/>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78D3D282">
      <w:pPr>
        <w:rPr>
          <w:rFonts w:hint="eastAsia" w:ascii="宋体" w:hAnsi="宋体" w:eastAsia="宋体" w:cs="宋体"/>
          <w:color w:val="auto"/>
          <w:sz w:val="24"/>
          <w:szCs w:val="24"/>
          <w:highlight w:val="none"/>
        </w:rPr>
      </w:pPr>
    </w:p>
    <w:p w14:paraId="1E499B63">
      <w:pPr>
        <w:pStyle w:val="4"/>
        <w:numPr>
          <w:ilvl w:val="0"/>
          <w:numId w:val="23"/>
        </w:numPr>
        <w:jc w:val="center"/>
        <w:rPr>
          <w:rFonts w:hint="eastAsia" w:ascii="宋体" w:hAnsi="宋体" w:eastAsia="宋体" w:cs="宋体"/>
          <w:color w:val="auto"/>
          <w:sz w:val="24"/>
          <w:szCs w:val="24"/>
          <w:highlight w:val="none"/>
        </w:rPr>
      </w:pPr>
      <w:bookmarkStart w:id="287" w:name="_Toc163493654"/>
      <w:bookmarkStart w:id="288" w:name="_Toc156490362"/>
      <w:r>
        <w:rPr>
          <w:rFonts w:hint="eastAsia" w:ascii="宋体" w:hAnsi="宋体" w:eastAsia="宋体" w:cs="宋体"/>
          <w:color w:val="auto"/>
          <w:sz w:val="24"/>
          <w:szCs w:val="24"/>
          <w:highlight w:val="none"/>
        </w:rPr>
        <w:t>关于资格条件的有关承诺及声明</w:t>
      </w:r>
      <w:bookmarkEnd w:id="287"/>
      <w:bookmarkEnd w:id="288"/>
    </w:p>
    <w:p w14:paraId="4092E53B">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b/>
          <w:color w:val="auto"/>
          <w:sz w:val="24"/>
          <w:szCs w:val="24"/>
          <w:highlight w:val="none"/>
        </w:rPr>
        <w:t>磋商供应商应根据本单位实际情况进行承诺和声明</w:t>
      </w:r>
      <w:r>
        <w:rPr>
          <w:rFonts w:hint="eastAsia" w:ascii="宋体" w:hAnsi="宋体" w:eastAsia="宋体" w:cs="宋体"/>
          <w:color w:val="auto"/>
          <w:sz w:val="24"/>
          <w:szCs w:val="24"/>
          <w:highlight w:val="none"/>
        </w:rPr>
        <w:t>】</w:t>
      </w:r>
    </w:p>
    <w:p w14:paraId="7E044091">
      <w:pPr>
        <w:adjustRightInd w:val="0"/>
        <w:snapToGri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rPr>
        <w:t>采购人/采购代理机构</w:t>
      </w:r>
    </w:p>
    <w:p w14:paraId="22F4F3BB">
      <w:pPr>
        <w:adjustRightInd w:val="0"/>
        <w:snapToGrid w:val="0"/>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我方承诺完全满足竞争性磋商文件对供应商的资格要求：</w:t>
      </w:r>
    </w:p>
    <w:p w14:paraId="027412C0">
      <w:pPr>
        <w:adjustRightInd w:val="0"/>
        <w:snapToGrid w:val="0"/>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1.满足《中华人民共和国政府采购法》第二十二条规定；</w:t>
      </w:r>
    </w:p>
    <w:p w14:paraId="3F3225B8">
      <w:pPr>
        <w:widowControl/>
        <w:adjustRightInd w:val="0"/>
        <w:snapToGrid w:val="0"/>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（1）具有独立承担民事责任的能力；</w:t>
      </w:r>
    </w:p>
    <w:p w14:paraId="472AA6C9">
      <w:pPr>
        <w:widowControl/>
        <w:adjustRightInd w:val="0"/>
        <w:snapToGrid w:val="0"/>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（2）具有良好的商业信誉和健全的财务会计制度；</w:t>
      </w:r>
    </w:p>
    <w:p w14:paraId="093A62EF">
      <w:pPr>
        <w:widowControl/>
        <w:adjustRightInd w:val="0"/>
        <w:snapToGrid w:val="0"/>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（3）具有履行合同所必需的设备和专业技术能力；</w:t>
      </w:r>
    </w:p>
    <w:p w14:paraId="49531366">
      <w:pPr>
        <w:widowControl/>
        <w:adjustRightInd w:val="0"/>
        <w:snapToGrid w:val="0"/>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（4）有依法缴纳税收和社会保障资金的良好记录；</w:t>
      </w:r>
    </w:p>
    <w:p w14:paraId="2744A86D">
      <w:pPr>
        <w:widowControl/>
        <w:adjustRightInd w:val="0"/>
        <w:snapToGrid w:val="0"/>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（5）参加政府采购活动前三年内，在经营活动中没有重大违法记录：</w:t>
      </w:r>
    </w:p>
    <w:p w14:paraId="03F35CB1">
      <w:pPr>
        <w:pStyle w:val="40"/>
        <w:numPr>
          <w:ilvl w:val="0"/>
          <w:numId w:val="24"/>
        </w:numPr>
        <w:adjustRightInd w:val="0"/>
        <w:snapToGrid w:val="0"/>
        <w:ind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我</w:t>
      </w:r>
      <w:r>
        <w:rPr>
          <w:rFonts w:hint="eastAsia" w:ascii="宋体" w:hAnsi="宋体" w:eastAsia="宋体" w:cs="宋体"/>
          <w:color w:val="auto"/>
          <w:sz w:val="24"/>
          <w:szCs w:val="24"/>
          <w:highlight w:val="none"/>
        </w:rPr>
        <w:t>方</w:t>
      </w:r>
      <w:r>
        <w:rPr>
          <w:rFonts w:hint="eastAsia" w:ascii="宋体" w:hAnsi="宋体" w:eastAsia="宋体" w:cs="宋体"/>
          <w:color w:val="auto"/>
          <w:sz w:val="24"/>
          <w:szCs w:val="24"/>
          <w:highlight w:val="none"/>
          <w:shd w:val="clear" w:color="auto" w:fill="FFFFFF"/>
        </w:rPr>
        <w:t>未因违法经营被追究过刑事责任；</w:t>
      </w:r>
    </w:p>
    <w:p w14:paraId="09C973C5">
      <w:pPr>
        <w:pStyle w:val="40"/>
        <w:numPr>
          <w:ilvl w:val="0"/>
          <w:numId w:val="24"/>
        </w:numPr>
        <w:adjustRightInd w:val="0"/>
        <w:snapToGrid w:val="0"/>
        <w:ind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我</w:t>
      </w:r>
      <w:r>
        <w:rPr>
          <w:rFonts w:hint="eastAsia" w:ascii="宋体" w:hAnsi="宋体" w:eastAsia="宋体" w:cs="宋体"/>
          <w:color w:val="auto"/>
          <w:sz w:val="24"/>
          <w:szCs w:val="24"/>
          <w:highlight w:val="none"/>
        </w:rPr>
        <w:t>方</w:t>
      </w:r>
      <w:r>
        <w:rPr>
          <w:rFonts w:hint="eastAsia" w:ascii="宋体" w:hAnsi="宋体" w:eastAsia="宋体" w:cs="宋体"/>
          <w:color w:val="auto"/>
          <w:sz w:val="24"/>
          <w:szCs w:val="24"/>
          <w:highlight w:val="none"/>
          <w:shd w:val="clear" w:color="auto" w:fill="FFFFFF"/>
        </w:rPr>
        <w:t>未因违法经营被责令停产停业、吊销许可证或者执照；</w:t>
      </w:r>
    </w:p>
    <w:p w14:paraId="4AFA300A">
      <w:pPr>
        <w:pStyle w:val="40"/>
        <w:numPr>
          <w:ilvl w:val="0"/>
          <w:numId w:val="24"/>
        </w:numPr>
        <w:adjustRightInd w:val="0"/>
        <w:snapToGrid w:val="0"/>
        <w:ind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我</w:t>
      </w:r>
      <w:r>
        <w:rPr>
          <w:rFonts w:hint="eastAsia" w:ascii="宋体" w:hAnsi="宋体" w:eastAsia="宋体" w:cs="宋体"/>
          <w:color w:val="auto"/>
          <w:sz w:val="24"/>
          <w:szCs w:val="24"/>
          <w:highlight w:val="none"/>
        </w:rPr>
        <w:t>方</w:t>
      </w:r>
      <w:r>
        <w:rPr>
          <w:rFonts w:hint="eastAsia" w:ascii="宋体" w:hAnsi="宋体" w:eastAsia="宋体" w:cs="宋体"/>
          <w:color w:val="auto"/>
          <w:sz w:val="24"/>
          <w:szCs w:val="24"/>
          <w:highlight w:val="none"/>
          <w:shd w:val="clear" w:color="auto" w:fill="FFFFFF"/>
        </w:rPr>
        <w:t>未因违法经营被处以较大数额罚款等行政处罚。</w:t>
      </w:r>
    </w:p>
    <w:p w14:paraId="354353EB">
      <w:pPr>
        <w:widowControl/>
        <w:adjustRightInd w:val="0"/>
        <w:snapToGrid w:val="0"/>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（6）满足法律、行政法规规定的其他条件。</w:t>
      </w:r>
    </w:p>
    <w:p w14:paraId="624ABE3A">
      <w:pPr>
        <w:adjustRightInd w:val="0"/>
        <w:snapToGrid w:val="0"/>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2.我方未被列入失信被执行人、重大税收违法案件当事人名单，未被列入政府采购严重违法失信行为记录名单。</w:t>
      </w:r>
    </w:p>
    <w:p w14:paraId="09157D9A">
      <w:pPr>
        <w:adjustRightInd w:val="0"/>
        <w:snapToGrid w:val="0"/>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我方保证上述信息的完整、客观、真实、准确，并愿意承担我方因提供虚假材料谋骗取成交所引起的一切法律后果。</w:t>
      </w:r>
    </w:p>
    <w:p w14:paraId="20C8A418">
      <w:pPr>
        <w:rPr>
          <w:rFonts w:hint="eastAsia" w:ascii="宋体" w:hAnsi="宋体" w:eastAsia="宋体" w:cs="宋体"/>
          <w:color w:val="auto"/>
          <w:sz w:val="24"/>
          <w:szCs w:val="24"/>
          <w:highlight w:val="none"/>
        </w:rPr>
      </w:pPr>
    </w:p>
    <w:p w14:paraId="080486D0">
      <w:pPr>
        <w:rPr>
          <w:rFonts w:hint="eastAsia" w:ascii="宋体" w:hAnsi="宋体" w:eastAsia="宋体" w:cs="宋体"/>
          <w:color w:val="auto"/>
          <w:sz w:val="24"/>
          <w:szCs w:val="24"/>
          <w:highlight w:val="none"/>
        </w:rPr>
      </w:pPr>
    </w:p>
    <w:p w14:paraId="792DBFDA">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w:t>
      </w:r>
      <w:r>
        <w:rPr>
          <w:rFonts w:hint="eastAsia" w:ascii="宋体" w:hAnsi="宋体" w:eastAsia="宋体" w:cs="宋体"/>
          <w:color w:val="auto"/>
          <w:sz w:val="24"/>
          <w:szCs w:val="24"/>
          <w:highlight w:val="none"/>
          <w:u w:val="single"/>
        </w:rPr>
        <w:t xml:space="preserve">                    </w:t>
      </w:r>
    </w:p>
    <w:p w14:paraId="39477DA4">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      期：   年   月   日</w:t>
      </w:r>
    </w:p>
    <w:p w14:paraId="1943CA7C">
      <w:pPr>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3B228078">
      <w:pPr>
        <w:pStyle w:val="4"/>
        <w:numPr>
          <w:ilvl w:val="0"/>
          <w:numId w:val="23"/>
        </w:numPr>
        <w:tabs>
          <w:tab w:val="left" w:pos="1605"/>
        </w:tabs>
        <w:jc w:val="center"/>
        <w:rPr>
          <w:rFonts w:hint="eastAsia" w:ascii="宋体" w:hAnsi="宋体" w:eastAsia="宋体" w:cs="宋体"/>
          <w:color w:val="auto"/>
          <w:sz w:val="24"/>
          <w:szCs w:val="24"/>
          <w:highlight w:val="none"/>
        </w:rPr>
      </w:pPr>
      <w:bookmarkStart w:id="289" w:name="_Toc163493655"/>
      <w:bookmarkStart w:id="290" w:name="_Toc156490363"/>
      <w:r>
        <w:rPr>
          <w:rFonts w:hint="eastAsia" w:ascii="宋体" w:hAnsi="宋体" w:eastAsia="宋体" w:cs="宋体"/>
          <w:color w:val="auto"/>
          <w:sz w:val="24"/>
          <w:szCs w:val="24"/>
          <w:highlight w:val="none"/>
        </w:rPr>
        <w:t>资格证明文件</w:t>
      </w:r>
      <w:bookmarkEnd w:id="289"/>
      <w:bookmarkEnd w:id="290"/>
    </w:p>
    <w:p w14:paraId="6CFE798D">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供应商须提供的资格证明文件详见第四章《资格审查表》</w:t>
      </w:r>
    </w:p>
    <w:p w14:paraId="46FF6552">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4F5F7586">
      <w:pPr>
        <w:pStyle w:val="4"/>
        <w:numPr>
          <w:ilvl w:val="0"/>
          <w:numId w:val="23"/>
        </w:numPr>
        <w:tabs>
          <w:tab w:val="left" w:pos="1605"/>
        </w:tabs>
        <w:jc w:val="center"/>
        <w:rPr>
          <w:rFonts w:hint="eastAsia" w:ascii="宋体" w:hAnsi="宋体" w:eastAsia="宋体" w:cs="宋体"/>
          <w:color w:val="auto"/>
          <w:sz w:val="24"/>
          <w:szCs w:val="24"/>
          <w:highlight w:val="none"/>
        </w:rPr>
      </w:pPr>
      <w:bookmarkStart w:id="291" w:name="_Toc163493656"/>
      <w:bookmarkStart w:id="292" w:name="_Toc156490364"/>
      <w:r>
        <w:rPr>
          <w:rFonts w:hint="eastAsia" w:ascii="宋体" w:hAnsi="宋体" w:eastAsia="宋体" w:cs="宋体"/>
          <w:color w:val="auto"/>
          <w:sz w:val="24"/>
          <w:szCs w:val="24"/>
          <w:highlight w:val="none"/>
        </w:rPr>
        <w:t>业绩证明文件</w:t>
      </w:r>
      <w:bookmarkEnd w:id="291"/>
      <w:bookmarkEnd w:id="292"/>
    </w:p>
    <w:p w14:paraId="4476CCC4">
      <w:pP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fldChar w:fldCharType="begin"/>
      </w:r>
      <w:r>
        <w:rPr>
          <w:rFonts w:hint="eastAsia" w:ascii="宋体" w:hAnsi="宋体" w:eastAsia="宋体" w:cs="宋体"/>
          <w:bCs/>
          <w:color w:val="auto"/>
          <w:sz w:val="24"/>
          <w:szCs w:val="24"/>
          <w:highlight w:val="none"/>
        </w:rPr>
        <w:instrText xml:space="preserve"> LINK Word.Document.8 "D:\\音乐厅\\4通用设备\\招标文件\\音乐厅空调设备招标文件v1.0.doc" "OLE_LINK8" \r  \* MERGEFORMAT </w:instrText>
      </w:r>
      <w:r>
        <w:rPr>
          <w:rFonts w:hint="eastAsia" w:ascii="宋体" w:hAnsi="宋体" w:eastAsia="宋体" w:cs="宋体"/>
          <w:bCs/>
          <w:color w:val="auto"/>
          <w:sz w:val="24"/>
          <w:szCs w:val="24"/>
          <w:highlight w:val="none"/>
        </w:rPr>
        <w:fldChar w:fldCharType="separate"/>
      </w:r>
      <w:r>
        <w:rPr>
          <w:rFonts w:hint="eastAsia" w:ascii="宋体" w:hAnsi="宋体" w:eastAsia="宋体" w:cs="宋体"/>
          <w:color w:val="auto"/>
          <w:sz w:val="24"/>
          <w:szCs w:val="24"/>
          <w:highlight w:val="none"/>
        </w:rPr>
        <w:t xml:space="preserve">项目名称：                                         </w:t>
      </w:r>
    </w:p>
    <w:p w14:paraId="37269D20">
      <w:pPr>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项目编号：</w:t>
      </w:r>
      <w:r>
        <w:rPr>
          <w:rFonts w:hint="eastAsia" w:ascii="宋体" w:hAnsi="宋体" w:eastAsia="宋体" w:cs="宋体"/>
          <w:bCs/>
          <w:color w:val="auto"/>
          <w:sz w:val="24"/>
          <w:szCs w:val="24"/>
          <w:highlight w:val="none"/>
        </w:rPr>
        <w:fldChar w:fldCharType="end"/>
      </w:r>
    </w:p>
    <w:tbl>
      <w:tblPr>
        <w:tblStyle w:val="24"/>
        <w:tblW w:w="85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1290"/>
        <w:gridCol w:w="1290"/>
        <w:gridCol w:w="1290"/>
        <w:gridCol w:w="1290"/>
        <w:gridCol w:w="1290"/>
        <w:gridCol w:w="1293"/>
      </w:tblGrid>
      <w:tr w14:paraId="38CA3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1B1CFB77">
            <w:pPr>
              <w:pStyle w:val="47"/>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1290" w:type="dxa"/>
            <w:vAlign w:val="center"/>
          </w:tcPr>
          <w:p w14:paraId="2E9A1F5C">
            <w:pPr>
              <w:pStyle w:val="47"/>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完成时间</w:t>
            </w:r>
          </w:p>
        </w:tc>
        <w:tc>
          <w:tcPr>
            <w:tcW w:w="1290" w:type="dxa"/>
            <w:vAlign w:val="center"/>
          </w:tcPr>
          <w:p w14:paraId="1FFA812C">
            <w:pPr>
              <w:pStyle w:val="47"/>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项目名称</w:t>
            </w:r>
          </w:p>
        </w:tc>
        <w:tc>
          <w:tcPr>
            <w:tcW w:w="1290" w:type="dxa"/>
            <w:vAlign w:val="center"/>
          </w:tcPr>
          <w:p w14:paraId="1B9EF94E">
            <w:pPr>
              <w:pStyle w:val="47"/>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服务内容</w:t>
            </w:r>
          </w:p>
        </w:tc>
        <w:tc>
          <w:tcPr>
            <w:tcW w:w="1290" w:type="dxa"/>
            <w:vAlign w:val="center"/>
          </w:tcPr>
          <w:p w14:paraId="5DC8AD30">
            <w:pPr>
              <w:pStyle w:val="47"/>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甲方名称</w:t>
            </w:r>
          </w:p>
        </w:tc>
        <w:tc>
          <w:tcPr>
            <w:tcW w:w="1290" w:type="dxa"/>
            <w:vAlign w:val="center"/>
          </w:tcPr>
          <w:p w14:paraId="4E8FEA9D">
            <w:pPr>
              <w:pStyle w:val="47"/>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联系人</w:t>
            </w:r>
          </w:p>
        </w:tc>
        <w:tc>
          <w:tcPr>
            <w:tcW w:w="1293" w:type="dxa"/>
            <w:vAlign w:val="center"/>
          </w:tcPr>
          <w:p w14:paraId="46BD267A">
            <w:pPr>
              <w:pStyle w:val="47"/>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联系电话</w:t>
            </w:r>
          </w:p>
        </w:tc>
      </w:tr>
      <w:tr w14:paraId="20237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2FF698A7">
            <w:pPr>
              <w:pStyle w:val="47"/>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290" w:type="dxa"/>
            <w:vAlign w:val="center"/>
          </w:tcPr>
          <w:p w14:paraId="4F33ADB2">
            <w:pPr>
              <w:pStyle w:val="47"/>
              <w:rPr>
                <w:rFonts w:hint="eastAsia" w:ascii="宋体" w:hAnsi="宋体" w:eastAsia="宋体" w:cs="宋体"/>
                <w:color w:val="auto"/>
                <w:sz w:val="24"/>
                <w:szCs w:val="24"/>
                <w:highlight w:val="none"/>
              </w:rPr>
            </w:pPr>
          </w:p>
        </w:tc>
        <w:tc>
          <w:tcPr>
            <w:tcW w:w="1290" w:type="dxa"/>
            <w:vAlign w:val="center"/>
          </w:tcPr>
          <w:p w14:paraId="76C2623B">
            <w:pPr>
              <w:pStyle w:val="47"/>
              <w:rPr>
                <w:rFonts w:hint="eastAsia" w:ascii="宋体" w:hAnsi="宋体" w:eastAsia="宋体" w:cs="宋体"/>
                <w:color w:val="auto"/>
                <w:sz w:val="24"/>
                <w:szCs w:val="24"/>
                <w:highlight w:val="none"/>
              </w:rPr>
            </w:pPr>
          </w:p>
        </w:tc>
        <w:tc>
          <w:tcPr>
            <w:tcW w:w="1290" w:type="dxa"/>
            <w:vAlign w:val="center"/>
          </w:tcPr>
          <w:p w14:paraId="5916E72D">
            <w:pPr>
              <w:pStyle w:val="47"/>
              <w:rPr>
                <w:rFonts w:hint="eastAsia" w:ascii="宋体" w:hAnsi="宋体" w:eastAsia="宋体" w:cs="宋体"/>
                <w:color w:val="auto"/>
                <w:sz w:val="24"/>
                <w:szCs w:val="24"/>
                <w:highlight w:val="none"/>
              </w:rPr>
            </w:pPr>
          </w:p>
        </w:tc>
        <w:tc>
          <w:tcPr>
            <w:tcW w:w="1290" w:type="dxa"/>
            <w:vAlign w:val="center"/>
          </w:tcPr>
          <w:p w14:paraId="5B58C0B4">
            <w:pPr>
              <w:pStyle w:val="47"/>
              <w:rPr>
                <w:rFonts w:hint="eastAsia" w:ascii="宋体" w:hAnsi="宋体" w:eastAsia="宋体" w:cs="宋体"/>
                <w:color w:val="auto"/>
                <w:sz w:val="24"/>
                <w:szCs w:val="24"/>
                <w:highlight w:val="none"/>
              </w:rPr>
            </w:pPr>
          </w:p>
        </w:tc>
        <w:tc>
          <w:tcPr>
            <w:tcW w:w="1290" w:type="dxa"/>
            <w:vAlign w:val="center"/>
          </w:tcPr>
          <w:p w14:paraId="4F6346E3">
            <w:pPr>
              <w:pStyle w:val="47"/>
              <w:rPr>
                <w:rFonts w:hint="eastAsia" w:ascii="宋体" w:hAnsi="宋体" w:eastAsia="宋体" w:cs="宋体"/>
                <w:color w:val="auto"/>
                <w:sz w:val="24"/>
                <w:szCs w:val="24"/>
                <w:highlight w:val="none"/>
              </w:rPr>
            </w:pPr>
          </w:p>
        </w:tc>
        <w:tc>
          <w:tcPr>
            <w:tcW w:w="1293" w:type="dxa"/>
            <w:vAlign w:val="center"/>
          </w:tcPr>
          <w:p w14:paraId="03CB526D">
            <w:pPr>
              <w:pStyle w:val="47"/>
              <w:rPr>
                <w:rFonts w:hint="eastAsia" w:ascii="宋体" w:hAnsi="宋体" w:eastAsia="宋体" w:cs="宋体"/>
                <w:color w:val="auto"/>
                <w:sz w:val="24"/>
                <w:szCs w:val="24"/>
                <w:highlight w:val="none"/>
              </w:rPr>
            </w:pPr>
          </w:p>
        </w:tc>
      </w:tr>
      <w:tr w14:paraId="33172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2B8382E3">
            <w:pPr>
              <w:pStyle w:val="47"/>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290" w:type="dxa"/>
            <w:vAlign w:val="center"/>
          </w:tcPr>
          <w:p w14:paraId="75DE152E">
            <w:pPr>
              <w:pStyle w:val="47"/>
              <w:rPr>
                <w:rFonts w:hint="eastAsia" w:ascii="宋体" w:hAnsi="宋体" w:eastAsia="宋体" w:cs="宋体"/>
                <w:color w:val="auto"/>
                <w:sz w:val="24"/>
                <w:szCs w:val="24"/>
                <w:highlight w:val="none"/>
              </w:rPr>
            </w:pPr>
          </w:p>
        </w:tc>
        <w:tc>
          <w:tcPr>
            <w:tcW w:w="1290" w:type="dxa"/>
            <w:vAlign w:val="center"/>
          </w:tcPr>
          <w:p w14:paraId="5AE0B0BE">
            <w:pPr>
              <w:pStyle w:val="47"/>
              <w:rPr>
                <w:rFonts w:hint="eastAsia" w:ascii="宋体" w:hAnsi="宋体" w:eastAsia="宋体" w:cs="宋体"/>
                <w:color w:val="auto"/>
                <w:sz w:val="24"/>
                <w:szCs w:val="24"/>
                <w:highlight w:val="none"/>
              </w:rPr>
            </w:pPr>
          </w:p>
        </w:tc>
        <w:tc>
          <w:tcPr>
            <w:tcW w:w="1290" w:type="dxa"/>
            <w:vAlign w:val="center"/>
          </w:tcPr>
          <w:p w14:paraId="5B055BC2">
            <w:pPr>
              <w:pStyle w:val="47"/>
              <w:rPr>
                <w:rFonts w:hint="eastAsia" w:ascii="宋体" w:hAnsi="宋体" w:eastAsia="宋体" w:cs="宋体"/>
                <w:color w:val="auto"/>
                <w:sz w:val="24"/>
                <w:szCs w:val="24"/>
                <w:highlight w:val="none"/>
              </w:rPr>
            </w:pPr>
          </w:p>
        </w:tc>
        <w:tc>
          <w:tcPr>
            <w:tcW w:w="1290" w:type="dxa"/>
            <w:vAlign w:val="center"/>
          </w:tcPr>
          <w:p w14:paraId="09BB0B01">
            <w:pPr>
              <w:pStyle w:val="47"/>
              <w:rPr>
                <w:rFonts w:hint="eastAsia" w:ascii="宋体" w:hAnsi="宋体" w:eastAsia="宋体" w:cs="宋体"/>
                <w:color w:val="auto"/>
                <w:sz w:val="24"/>
                <w:szCs w:val="24"/>
                <w:highlight w:val="none"/>
              </w:rPr>
            </w:pPr>
          </w:p>
        </w:tc>
        <w:tc>
          <w:tcPr>
            <w:tcW w:w="1290" w:type="dxa"/>
            <w:vAlign w:val="center"/>
          </w:tcPr>
          <w:p w14:paraId="5B3647BD">
            <w:pPr>
              <w:pStyle w:val="47"/>
              <w:rPr>
                <w:rFonts w:hint="eastAsia" w:ascii="宋体" w:hAnsi="宋体" w:eastAsia="宋体" w:cs="宋体"/>
                <w:color w:val="auto"/>
                <w:sz w:val="24"/>
                <w:szCs w:val="24"/>
                <w:highlight w:val="none"/>
              </w:rPr>
            </w:pPr>
          </w:p>
        </w:tc>
        <w:tc>
          <w:tcPr>
            <w:tcW w:w="1293" w:type="dxa"/>
            <w:vAlign w:val="center"/>
          </w:tcPr>
          <w:p w14:paraId="3DF6B994">
            <w:pPr>
              <w:pStyle w:val="47"/>
              <w:rPr>
                <w:rFonts w:hint="eastAsia" w:ascii="宋体" w:hAnsi="宋体" w:eastAsia="宋体" w:cs="宋体"/>
                <w:color w:val="auto"/>
                <w:sz w:val="24"/>
                <w:szCs w:val="24"/>
                <w:highlight w:val="none"/>
              </w:rPr>
            </w:pPr>
          </w:p>
        </w:tc>
      </w:tr>
      <w:tr w14:paraId="3114A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106ACC97">
            <w:pPr>
              <w:pStyle w:val="47"/>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290" w:type="dxa"/>
            <w:vAlign w:val="center"/>
          </w:tcPr>
          <w:p w14:paraId="6BD60A05">
            <w:pPr>
              <w:pStyle w:val="47"/>
              <w:rPr>
                <w:rFonts w:hint="eastAsia" w:ascii="宋体" w:hAnsi="宋体" w:eastAsia="宋体" w:cs="宋体"/>
                <w:color w:val="auto"/>
                <w:sz w:val="24"/>
                <w:szCs w:val="24"/>
                <w:highlight w:val="none"/>
              </w:rPr>
            </w:pPr>
          </w:p>
        </w:tc>
        <w:tc>
          <w:tcPr>
            <w:tcW w:w="1290" w:type="dxa"/>
            <w:vAlign w:val="center"/>
          </w:tcPr>
          <w:p w14:paraId="243B2774">
            <w:pPr>
              <w:pStyle w:val="47"/>
              <w:rPr>
                <w:rFonts w:hint="eastAsia" w:ascii="宋体" w:hAnsi="宋体" w:eastAsia="宋体" w:cs="宋体"/>
                <w:color w:val="auto"/>
                <w:sz w:val="24"/>
                <w:szCs w:val="24"/>
                <w:highlight w:val="none"/>
              </w:rPr>
            </w:pPr>
          </w:p>
        </w:tc>
        <w:tc>
          <w:tcPr>
            <w:tcW w:w="1290" w:type="dxa"/>
            <w:vAlign w:val="center"/>
          </w:tcPr>
          <w:p w14:paraId="57D87B78">
            <w:pPr>
              <w:pStyle w:val="47"/>
              <w:rPr>
                <w:rFonts w:hint="eastAsia" w:ascii="宋体" w:hAnsi="宋体" w:eastAsia="宋体" w:cs="宋体"/>
                <w:color w:val="auto"/>
                <w:sz w:val="24"/>
                <w:szCs w:val="24"/>
                <w:highlight w:val="none"/>
              </w:rPr>
            </w:pPr>
          </w:p>
        </w:tc>
        <w:tc>
          <w:tcPr>
            <w:tcW w:w="1290" w:type="dxa"/>
            <w:vAlign w:val="center"/>
          </w:tcPr>
          <w:p w14:paraId="13D7B608">
            <w:pPr>
              <w:pStyle w:val="47"/>
              <w:rPr>
                <w:rFonts w:hint="eastAsia" w:ascii="宋体" w:hAnsi="宋体" w:eastAsia="宋体" w:cs="宋体"/>
                <w:color w:val="auto"/>
                <w:sz w:val="24"/>
                <w:szCs w:val="24"/>
                <w:highlight w:val="none"/>
              </w:rPr>
            </w:pPr>
          </w:p>
        </w:tc>
        <w:tc>
          <w:tcPr>
            <w:tcW w:w="1290" w:type="dxa"/>
            <w:vAlign w:val="center"/>
          </w:tcPr>
          <w:p w14:paraId="7F35102C">
            <w:pPr>
              <w:pStyle w:val="47"/>
              <w:rPr>
                <w:rFonts w:hint="eastAsia" w:ascii="宋体" w:hAnsi="宋体" w:eastAsia="宋体" w:cs="宋体"/>
                <w:color w:val="auto"/>
                <w:sz w:val="24"/>
                <w:szCs w:val="24"/>
                <w:highlight w:val="none"/>
              </w:rPr>
            </w:pPr>
          </w:p>
        </w:tc>
        <w:tc>
          <w:tcPr>
            <w:tcW w:w="1293" w:type="dxa"/>
            <w:vAlign w:val="center"/>
          </w:tcPr>
          <w:p w14:paraId="1C808015">
            <w:pPr>
              <w:pStyle w:val="47"/>
              <w:rPr>
                <w:rFonts w:hint="eastAsia" w:ascii="宋体" w:hAnsi="宋体" w:eastAsia="宋体" w:cs="宋体"/>
                <w:color w:val="auto"/>
                <w:sz w:val="24"/>
                <w:szCs w:val="24"/>
                <w:highlight w:val="none"/>
              </w:rPr>
            </w:pPr>
          </w:p>
        </w:tc>
      </w:tr>
      <w:tr w14:paraId="64845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72BFA73E">
            <w:pPr>
              <w:pStyle w:val="47"/>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290" w:type="dxa"/>
            <w:vAlign w:val="center"/>
          </w:tcPr>
          <w:p w14:paraId="4605D9A8">
            <w:pPr>
              <w:pStyle w:val="47"/>
              <w:rPr>
                <w:rFonts w:hint="eastAsia" w:ascii="宋体" w:hAnsi="宋体" w:eastAsia="宋体" w:cs="宋体"/>
                <w:color w:val="auto"/>
                <w:sz w:val="24"/>
                <w:szCs w:val="24"/>
                <w:highlight w:val="none"/>
              </w:rPr>
            </w:pPr>
          </w:p>
        </w:tc>
        <w:tc>
          <w:tcPr>
            <w:tcW w:w="1290" w:type="dxa"/>
            <w:vAlign w:val="center"/>
          </w:tcPr>
          <w:p w14:paraId="213E5BB3">
            <w:pPr>
              <w:pStyle w:val="47"/>
              <w:rPr>
                <w:rFonts w:hint="eastAsia" w:ascii="宋体" w:hAnsi="宋体" w:eastAsia="宋体" w:cs="宋体"/>
                <w:color w:val="auto"/>
                <w:sz w:val="24"/>
                <w:szCs w:val="24"/>
                <w:highlight w:val="none"/>
              </w:rPr>
            </w:pPr>
          </w:p>
        </w:tc>
        <w:tc>
          <w:tcPr>
            <w:tcW w:w="1290" w:type="dxa"/>
            <w:vAlign w:val="center"/>
          </w:tcPr>
          <w:p w14:paraId="51DDEB68">
            <w:pPr>
              <w:pStyle w:val="47"/>
              <w:rPr>
                <w:rFonts w:hint="eastAsia" w:ascii="宋体" w:hAnsi="宋体" w:eastAsia="宋体" w:cs="宋体"/>
                <w:color w:val="auto"/>
                <w:sz w:val="24"/>
                <w:szCs w:val="24"/>
                <w:highlight w:val="none"/>
              </w:rPr>
            </w:pPr>
          </w:p>
        </w:tc>
        <w:tc>
          <w:tcPr>
            <w:tcW w:w="1290" w:type="dxa"/>
            <w:vAlign w:val="center"/>
          </w:tcPr>
          <w:p w14:paraId="29DC2A70">
            <w:pPr>
              <w:pStyle w:val="47"/>
              <w:rPr>
                <w:rFonts w:hint="eastAsia" w:ascii="宋体" w:hAnsi="宋体" w:eastAsia="宋体" w:cs="宋体"/>
                <w:color w:val="auto"/>
                <w:sz w:val="24"/>
                <w:szCs w:val="24"/>
                <w:highlight w:val="none"/>
              </w:rPr>
            </w:pPr>
          </w:p>
        </w:tc>
        <w:tc>
          <w:tcPr>
            <w:tcW w:w="1290" w:type="dxa"/>
            <w:vAlign w:val="center"/>
          </w:tcPr>
          <w:p w14:paraId="20153986">
            <w:pPr>
              <w:pStyle w:val="47"/>
              <w:rPr>
                <w:rFonts w:hint="eastAsia" w:ascii="宋体" w:hAnsi="宋体" w:eastAsia="宋体" w:cs="宋体"/>
                <w:color w:val="auto"/>
                <w:sz w:val="24"/>
                <w:szCs w:val="24"/>
                <w:highlight w:val="none"/>
              </w:rPr>
            </w:pPr>
          </w:p>
        </w:tc>
        <w:tc>
          <w:tcPr>
            <w:tcW w:w="1293" w:type="dxa"/>
            <w:vAlign w:val="center"/>
          </w:tcPr>
          <w:p w14:paraId="3A479DE9">
            <w:pPr>
              <w:pStyle w:val="47"/>
              <w:rPr>
                <w:rFonts w:hint="eastAsia" w:ascii="宋体" w:hAnsi="宋体" w:eastAsia="宋体" w:cs="宋体"/>
                <w:color w:val="auto"/>
                <w:sz w:val="24"/>
                <w:szCs w:val="24"/>
                <w:highlight w:val="none"/>
              </w:rPr>
            </w:pPr>
          </w:p>
        </w:tc>
      </w:tr>
      <w:tr w14:paraId="4DFED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44169899">
            <w:pPr>
              <w:pStyle w:val="47"/>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290" w:type="dxa"/>
            <w:vAlign w:val="center"/>
          </w:tcPr>
          <w:p w14:paraId="23DBCA2F">
            <w:pPr>
              <w:pStyle w:val="47"/>
              <w:rPr>
                <w:rFonts w:hint="eastAsia" w:ascii="宋体" w:hAnsi="宋体" w:eastAsia="宋体" w:cs="宋体"/>
                <w:color w:val="auto"/>
                <w:sz w:val="24"/>
                <w:szCs w:val="24"/>
                <w:highlight w:val="none"/>
              </w:rPr>
            </w:pPr>
          </w:p>
        </w:tc>
        <w:tc>
          <w:tcPr>
            <w:tcW w:w="1290" w:type="dxa"/>
            <w:vAlign w:val="center"/>
          </w:tcPr>
          <w:p w14:paraId="1779FC7A">
            <w:pPr>
              <w:pStyle w:val="47"/>
              <w:rPr>
                <w:rFonts w:hint="eastAsia" w:ascii="宋体" w:hAnsi="宋体" w:eastAsia="宋体" w:cs="宋体"/>
                <w:color w:val="auto"/>
                <w:sz w:val="24"/>
                <w:szCs w:val="24"/>
                <w:highlight w:val="none"/>
              </w:rPr>
            </w:pPr>
          </w:p>
        </w:tc>
        <w:tc>
          <w:tcPr>
            <w:tcW w:w="1290" w:type="dxa"/>
            <w:vAlign w:val="center"/>
          </w:tcPr>
          <w:p w14:paraId="4F07C5F8">
            <w:pPr>
              <w:pStyle w:val="47"/>
              <w:rPr>
                <w:rFonts w:hint="eastAsia" w:ascii="宋体" w:hAnsi="宋体" w:eastAsia="宋体" w:cs="宋体"/>
                <w:color w:val="auto"/>
                <w:sz w:val="24"/>
                <w:szCs w:val="24"/>
                <w:highlight w:val="none"/>
              </w:rPr>
            </w:pPr>
          </w:p>
        </w:tc>
        <w:tc>
          <w:tcPr>
            <w:tcW w:w="1290" w:type="dxa"/>
            <w:vAlign w:val="center"/>
          </w:tcPr>
          <w:p w14:paraId="40A8C415">
            <w:pPr>
              <w:pStyle w:val="47"/>
              <w:rPr>
                <w:rFonts w:hint="eastAsia" w:ascii="宋体" w:hAnsi="宋体" w:eastAsia="宋体" w:cs="宋体"/>
                <w:color w:val="auto"/>
                <w:sz w:val="24"/>
                <w:szCs w:val="24"/>
                <w:highlight w:val="none"/>
              </w:rPr>
            </w:pPr>
          </w:p>
        </w:tc>
        <w:tc>
          <w:tcPr>
            <w:tcW w:w="1290" w:type="dxa"/>
            <w:vAlign w:val="center"/>
          </w:tcPr>
          <w:p w14:paraId="227B7B63">
            <w:pPr>
              <w:pStyle w:val="47"/>
              <w:rPr>
                <w:rFonts w:hint="eastAsia" w:ascii="宋体" w:hAnsi="宋体" w:eastAsia="宋体" w:cs="宋体"/>
                <w:color w:val="auto"/>
                <w:sz w:val="24"/>
                <w:szCs w:val="24"/>
                <w:highlight w:val="none"/>
              </w:rPr>
            </w:pPr>
          </w:p>
        </w:tc>
        <w:tc>
          <w:tcPr>
            <w:tcW w:w="1293" w:type="dxa"/>
            <w:vAlign w:val="center"/>
          </w:tcPr>
          <w:p w14:paraId="6BD0B3CE">
            <w:pPr>
              <w:pStyle w:val="47"/>
              <w:rPr>
                <w:rFonts w:hint="eastAsia" w:ascii="宋体" w:hAnsi="宋体" w:eastAsia="宋体" w:cs="宋体"/>
                <w:color w:val="auto"/>
                <w:sz w:val="24"/>
                <w:szCs w:val="24"/>
                <w:highlight w:val="none"/>
              </w:rPr>
            </w:pPr>
          </w:p>
        </w:tc>
      </w:tr>
      <w:tr w14:paraId="2022C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28D8319D">
            <w:pPr>
              <w:pStyle w:val="47"/>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1290" w:type="dxa"/>
            <w:vAlign w:val="center"/>
          </w:tcPr>
          <w:p w14:paraId="3D8155A5">
            <w:pPr>
              <w:pStyle w:val="47"/>
              <w:rPr>
                <w:rFonts w:hint="eastAsia" w:ascii="宋体" w:hAnsi="宋体" w:eastAsia="宋体" w:cs="宋体"/>
                <w:color w:val="auto"/>
                <w:sz w:val="24"/>
                <w:szCs w:val="24"/>
                <w:highlight w:val="none"/>
              </w:rPr>
            </w:pPr>
          </w:p>
        </w:tc>
        <w:tc>
          <w:tcPr>
            <w:tcW w:w="1290" w:type="dxa"/>
            <w:vAlign w:val="center"/>
          </w:tcPr>
          <w:p w14:paraId="65723582">
            <w:pPr>
              <w:pStyle w:val="47"/>
              <w:rPr>
                <w:rFonts w:hint="eastAsia" w:ascii="宋体" w:hAnsi="宋体" w:eastAsia="宋体" w:cs="宋体"/>
                <w:color w:val="auto"/>
                <w:sz w:val="24"/>
                <w:szCs w:val="24"/>
                <w:highlight w:val="none"/>
              </w:rPr>
            </w:pPr>
          </w:p>
        </w:tc>
        <w:tc>
          <w:tcPr>
            <w:tcW w:w="1290" w:type="dxa"/>
            <w:vAlign w:val="center"/>
          </w:tcPr>
          <w:p w14:paraId="347DD6BB">
            <w:pPr>
              <w:pStyle w:val="47"/>
              <w:rPr>
                <w:rFonts w:hint="eastAsia" w:ascii="宋体" w:hAnsi="宋体" w:eastAsia="宋体" w:cs="宋体"/>
                <w:color w:val="auto"/>
                <w:sz w:val="24"/>
                <w:szCs w:val="24"/>
                <w:highlight w:val="none"/>
              </w:rPr>
            </w:pPr>
          </w:p>
        </w:tc>
        <w:tc>
          <w:tcPr>
            <w:tcW w:w="1290" w:type="dxa"/>
            <w:vAlign w:val="center"/>
          </w:tcPr>
          <w:p w14:paraId="0339A186">
            <w:pPr>
              <w:pStyle w:val="47"/>
              <w:rPr>
                <w:rFonts w:hint="eastAsia" w:ascii="宋体" w:hAnsi="宋体" w:eastAsia="宋体" w:cs="宋体"/>
                <w:color w:val="auto"/>
                <w:sz w:val="24"/>
                <w:szCs w:val="24"/>
                <w:highlight w:val="none"/>
              </w:rPr>
            </w:pPr>
          </w:p>
        </w:tc>
        <w:tc>
          <w:tcPr>
            <w:tcW w:w="1290" w:type="dxa"/>
            <w:vAlign w:val="center"/>
          </w:tcPr>
          <w:p w14:paraId="10BCA579">
            <w:pPr>
              <w:pStyle w:val="47"/>
              <w:rPr>
                <w:rFonts w:hint="eastAsia" w:ascii="宋体" w:hAnsi="宋体" w:eastAsia="宋体" w:cs="宋体"/>
                <w:color w:val="auto"/>
                <w:sz w:val="24"/>
                <w:szCs w:val="24"/>
                <w:highlight w:val="none"/>
              </w:rPr>
            </w:pPr>
          </w:p>
        </w:tc>
        <w:tc>
          <w:tcPr>
            <w:tcW w:w="1293" w:type="dxa"/>
            <w:vAlign w:val="center"/>
          </w:tcPr>
          <w:p w14:paraId="1F8428EA">
            <w:pPr>
              <w:pStyle w:val="47"/>
              <w:rPr>
                <w:rFonts w:hint="eastAsia" w:ascii="宋体" w:hAnsi="宋体" w:eastAsia="宋体" w:cs="宋体"/>
                <w:color w:val="auto"/>
                <w:sz w:val="24"/>
                <w:szCs w:val="24"/>
                <w:highlight w:val="none"/>
              </w:rPr>
            </w:pPr>
          </w:p>
        </w:tc>
      </w:tr>
      <w:tr w14:paraId="21033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3E4B8404">
            <w:pPr>
              <w:pStyle w:val="47"/>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1290" w:type="dxa"/>
            <w:vAlign w:val="center"/>
          </w:tcPr>
          <w:p w14:paraId="431D532B">
            <w:pPr>
              <w:pStyle w:val="47"/>
              <w:rPr>
                <w:rFonts w:hint="eastAsia" w:ascii="宋体" w:hAnsi="宋体" w:eastAsia="宋体" w:cs="宋体"/>
                <w:color w:val="auto"/>
                <w:sz w:val="24"/>
                <w:szCs w:val="24"/>
                <w:highlight w:val="none"/>
              </w:rPr>
            </w:pPr>
          </w:p>
        </w:tc>
        <w:tc>
          <w:tcPr>
            <w:tcW w:w="1290" w:type="dxa"/>
            <w:vAlign w:val="center"/>
          </w:tcPr>
          <w:p w14:paraId="3A6A8100">
            <w:pPr>
              <w:pStyle w:val="47"/>
              <w:rPr>
                <w:rFonts w:hint="eastAsia" w:ascii="宋体" w:hAnsi="宋体" w:eastAsia="宋体" w:cs="宋体"/>
                <w:color w:val="auto"/>
                <w:sz w:val="24"/>
                <w:szCs w:val="24"/>
                <w:highlight w:val="none"/>
              </w:rPr>
            </w:pPr>
          </w:p>
        </w:tc>
        <w:tc>
          <w:tcPr>
            <w:tcW w:w="1290" w:type="dxa"/>
            <w:vAlign w:val="center"/>
          </w:tcPr>
          <w:p w14:paraId="019D9946">
            <w:pPr>
              <w:pStyle w:val="47"/>
              <w:rPr>
                <w:rFonts w:hint="eastAsia" w:ascii="宋体" w:hAnsi="宋体" w:eastAsia="宋体" w:cs="宋体"/>
                <w:color w:val="auto"/>
                <w:sz w:val="24"/>
                <w:szCs w:val="24"/>
                <w:highlight w:val="none"/>
              </w:rPr>
            </w:pPr>
          </w:p>
        </w:tc>
        <w:tc>
          <w:tcPr>
            <w:tcW w:w="1290" w:type="dxa"/>
            <w:vAlign w:val="center"/>
          </w:tcPr>
          <w:p w14:paraId="438A6E08">
            <w:pPr>
              <w:pStyle w:val="47"/>
              <w:rPr>
                <w:rFonts w:hint="eastAsia" w:ascii="宋体" w:hAnsi="宋体" w:eastAsia="宋体" w:cs="宋体"/>
                <w:color w:val="auto"/>
                <w:sz w:val="24"/>
                <w:szCs w:val="24"/>
                <w:highlight w:val="none"/>
              </w:rPr>
            </w:pPr>
          </w:p>
        </w:tc>
        <w:tc>
          <w:tcPr>
            <w:tcW w:w="1290" w:type="dxa"/>
            <w:vAlign w:val="center"/>
          </w:tcPr>
          <w:p w14:paraId="057D42B7">
            <w:pPr>
              <w:pStyle w:val="47"/>
              <w:rPr>
                <w:rFonts w:hint="eastAsia" w:ascii="宋体" w:hAnsi="宋体" w:eastAsia="宋体" w:cs="宋体"/>
                <w:color w:val="auto"/>
                <w:sz w:val="24"/>
                <w:szCs w:val="24"/>
                <w:highlight w:val="none"/>
              </w:rPr>
            </w:pPr>
          </w:p>
        </w:tc>
        <w:tc>
          <w:tcPr>
            <w:tcW w:w="1293" w:type="dxa"/>
            <w:vAlign w:val="center"/>
          </w:tcPr>
          <w:p w14:paraId="3434BEC3">
            <w:pPr>
              <w:pStyle w:val="47"/>
              <w:rPr>
                <w:rFonts w:hint="eastAsia" w:ascii="宋体" w:hAnsi="宋体" w:eastAsia="宋体" w:cs="宋体"/>
                <w:color w:val="auto"/>
                <w:sz w:val="24"/>
                <w:szCs w:val="24"/>
                <w:highlight w:val="none"/>
              </w:rPr>
            </w:pPr>
          </w:p>
        </w:tc>
      </w:tr>
      <w:tr w14:paraId="7F7D0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3833993E">
            <w:pPr>
              <w:pStyle w:val="47"/>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1290" w:type="dxa"/>
            <w:vAlign w:val="center"/>
          </w:tcPr>
          <w:p w14:paraId="68400D96">
            <w:pPr>
              <w:pStyle w:val="47"/>
              <w:rPr>
                <w:rFonts w:hint="eastAsia" w:ascii="宋体" w:hAnsi="宋体" w:eastAsia="宋体" w:cs="宋体"/>
                <w:color w:val="auto"/>
                <w:sz w:val="24"/>
                <w:szCs w:val="24"/>
                <w:highlight w:val="none"/>
              </w:rPr>
            </w:pPr>
          </w:p>
        </w:tc>
        <w:tc>
          <w:tcPr>
            <w:tcW w:w="1290" w:type="dxa"/>
            <w:vAlign w:val="center"/>
          </w:tcPr>
          <w:p w14:paraId="0E364DFB">
            <w:pPr>
              <w:pStyle w:val="47"/>
              <w:rPr>
                <w:rFonts w:hint="eastAsia" w:ascii="宋体" w:hAnsi="宋体" w:eastAsia="宋体" w:cs="宋体"/>
                <w:color w:val="auto"/>
                <w:sz w:val="24"/>
                <w:szCs w:val="24"/>
                <w:highlight w:val="none"/>
              </w:rPr>
            </w:pPr>
          </w:p>
        </w:tc>
        <w:tc>
          <w:tcPr>
            <w:tcW w:w="1290" w:type="dxa"/>
            <w:vAlign w:val="center"/>
          </w:tcPr>
          <w:p w14:paraId="02D8F5A5">
            <w:pPr>
              <w:pStyle w:val="47"/>
              <w:rPr>
                <w:rFonts w:hint="eastAsia" w:ascii="宋体" w:hAnsi="宋体" w:eastAsia="宋体" w:cs="宋体"/>
                <w:color w:val="auto"/>
                <w:sz w:val="24"/>
                <w:szCs w:val="24"/>
                <w:highlight w:val="none"/>
              </w:rPr>
            </w:pPr>
          </w:p>
        </w:tc>
        <w:tc>
          <w:tcPr>
            <w:tcW w:w="1290" w:type="dxa"/>
            <w:vAlign w:val="center"/>
          </w:tcPr>
          <w:p w14:paraId="7F2D2C6C">
            <w:pPr>
              <w:pStyle w:val="47"/>
              <w:rPr>
                <w:rFonts w:hint="eastAsia" w:ascii="宋体" w:hAnsi="宋体" w:eastAsia="宋体" w:cs="宋体"/>
                <w:color w:val="auto"/>
                <w:sz w:val="24"/>
                <w:szCs w:val="24"/>
                <w:highlight w:val="none"/>
              </w:rPr>
            </w:pPr>
          </w:p>
        </w:tc>
        <w:tc>
          <w:tcPr>
            <w:tcW w:w="1290" w:type="dxa"/>
            <w:vAlign w:val="center"/>
          </w:tcPr>
          <w:p w14:paraId="5A525C0D">
            <w:pPr>
              <w:pStyle w:val="47"/>
              <w:rPr>
                <w:rFonts w:hint="eastAsia" w:ascii="宋体" w:hAnsi="宋体" w:eastAsia="宋体" w:cs="宋体"/>
                <w:color w:val="auto"/>
                <w:sz w:val="24"/>
                <w:szCs w:val="24"/>
                <w:highlight w:val="none"/>
              </w:rPr>
            </w:pPr>
          </w:p>
        </w:tc>
        <w:tc>
          <w:tcPr>
            <w:tcW w:w="1293" w:type="dxa"/>
            <w:vAlign w:val="center"/>
          </w:tcPr>
          <w:p w14:paraId="73BCBE8E">
            <w:pPr>
              <w:pStyle w:val="47"/>
              <w:rPr>
                <w:rFonts w:hint="eastAsia" w:ascii="宋体" w:hAnsi="宋体" w:eastAsia="宋体" w:cs="宋体"/>
                <w:color w:val="auto"/>
                <w:sz w:val="24"/>
                <w:szCs w:val="24"/>
                <w:highlight w:val="none"/>
              </w:rPr>
            </w:pPr>
          </w:p>
        </w:tc>
      </w:tr>
      <w:tr w14:paraId="6EED6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7245F17E">
            <w:pPr>
              <w:pStyle w:val="47"/>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1290" w:type="dxa"/>
            <w:vAlign w:val="center"/>
          </w:tcPr>
          <w:p w14:paraId="742A11DD">
            <w:pPr>
              <w:pStyle w:val="47"/>
              <w:rPr>
                <w:rFonts w:hint="eastAsia" w:ascii="宋体" w:hAnsi="宋体" w:eastAsia="宋体" w:cs="宋体"/>
                <w:color w:val="auto"/>
                <w:sz w:val="24"/>
                <w:szCs w:val="24"/>
                <w:highlight w:val="none"/>
              </w:rPr>
            </w:pPr>
          </w:p>
        </w:tc>
        <w:tc>
          <w:tcPr>
            <w:tcW w:w="1290" w:type="dxa"/>
            <w:vAlign w:val="center"/>
          </w:tcPr>
          <w:p w14:paraId="0F682F9D">
            <w:pPr>
              <w:pStyle w:val="47"/>
              <w:rPr>
                <w:rFonts w:hint="eastAsia" w:ascii="宋体" w:hAnsi="宋体" w:eastAsia="宋体" w:cs="宋体"/>
                <w:color w:val="auto"/>
                <w:sz w:val="24"/>
                <w:szCs w:val="24"/>
                <w:highlight w:val="none"/>
              </w:rPr>
            </w:pPr>
          </w:p>
        </w:tc>
        <w:tc>
          <w:tcPr>
            <w:tcW w:w="1290" w:type="dxa"/>
            <w:vAlign w:val="center"/>
          </w:tcPr>
          <w:p w14:paraId="7B15916E">
            <w:pPr>
              <w:pStyle w:val="47"/>
              <w:rPr>
                <w:rFonts w:hint="eastAsia" w:ascii="宋体" w:hAnsi="宋体" w:eastAsia="宋体" w:cs="宋体"/>
                <w:color w:val="auto"/>
                <w:sz w:val="24"/>
                <w:szCs w:val="24"/>
                <w:highlight w:val="none"/>
              </w:rPr>
            </w:pPr>
          </w:p>
        </w:tc>
        <w:tc>
          <w:tcPr>
            <w:tcW w:w="1290" w:type="dxa"/>
            <w:vAlign w:val="center"/>
          </w:tcPr>
          <w:p w14:paraId="72E160DC">
            <w:pPr>
              <w:pStyle w:val="47"/>
              <w:rPr>
                <w:rFonts w:hint="eastAsia" w:ascii="宋体" w:hAnsi="宋体" w:eastAsia="宋体" w:cs="宋体"/>
                <w:color w:val="auto"/>
                <w:sz w:val="24"/>
                <w:szCs w:val="24"/>
                <w:highlight w:val="none"/>
              </w:rPr>
            </w:pPr>
          </w:p>
        </w:tc>
        <w:tc>
          <w:tcPr>
            <w:tcW w:w="1290" w:type="dxa"/>
            <w:vAlign w:val="center"/>
          </w:tcPr>
          <w:p w14:paraId="039331DC">
            <w:pPr>
              <w:pStyle w:val="47"/>
              <w:rPr>
                <w:rFonts w:hint="eastAsia" w:ascii="宋体" w:hAnsi="宋体" w:eastAsia="宋体" w:cs="宋体"/>
                <w:color w:val="auto"/>
                <w:sz w:val="24"/>
                <w:szCs w:val="24"/>
                <w:highlight w:val="none"/>
              </w:rPr>
            </w:pPr>
          </w:p>
        </w:tc>
        <w:tc>
          <w:tcPr>
            <w:tcW w:w="1293" w:type="dxa"/>
            <w:vAlign w:val="center"/>
          </w:tcPr>
          <w:p w14:paraId="2E400E10">
            <w:pPr>
              <w:pStyle w:val="47"/>
              <w:rPr>
                <w:rFonts w:hint="eastAsia" w:ascii="宋体" w:hAnsi="宋体" w:eastAsia="宋体" w:cs="宋体"/>
                <w:color w:val="auto"/>
                <w:sz w:val="24"/>
                <w:szCs w:val="24"/>
                <w:highlight w:val="none"/>
              </w:rPr>
            </w:pPr>
          </w:p>
        </w:tc>
      </w:tr>
      <w:tr w14:paraId="0C188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031F065F">
            <w:pPr>
              <w:pStyle w:val="4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290" w:type="dxa"/>
            <w:vAlign w:val="center"/>
          </w:tcPr>
          <w:p w14:paraId="01B24550">
            <w:pPr>
              <w:pStyle w:val="47"/>
              <w:rPr>
                <w:rFonts w:hint="eastAsia" w:ascii="宋体" w:hAnsi="宋体" w:eastAsia="宋体" w:cs="宋体"/>
                <w:color w:val="auto"/>
                <w:sz w:val="24"/>
                <w:szCs w:val="24"/>
                <w:highlight w:val="none"/>
              </w:rPr>
            </w:pPr>
          </w:p>
        </w:tc>
        <w:tc>
          <w:tcPr>
            <w:tcW w:w="1290" w:type="dxa"/>
            <w:vAlign w:val="center"/>
          </w:tcPr>
          <w:p w14:paraId="3BC3B1E2">
            <w:pPr>
              <w:pStyle w:val="47"/>
              <w:rPr>
                <w:rFonts w:hint="eastAsia" w:ascii="宋体" w:hAnsi="宋体" w:eastAsia="宋体" w:cs="宋体"/>
                <w:color w:val="auto"/>
                <w:sz w:val="24"/>
                <w:szCs w:val="24"/>
                <w:highlight w:val="none"/>
              </w:rPr>
            </w:pPr>
          </w:p>
        </w:tc>
        <w:tc>
          <w:tcPr>
            <w:tcW w:w="1290" w:type="dxa"/>
            <w:vAlign w:val="center"/>
          </w:tcPr>
          <w:p w14:paraId="6D9924D7">
            <w:pPr>
              <w:pStyle w:val="47"/>
              <w:rPr>
                <w:rFonts w:hint="eastAsia" w:ascii="宋体" w:hAnsi="宋体" w:eastAsia="宋体" w:cs="宋体"/>
                <w:color w:val="auto"/>
                <w:sz w:val="24"/>
                <w:szCs w:val="24"/>
                <w:highlight w:val="none"/>
              </w:rPr>
            </w:pPr>
          </w:p>
        </w:tc>
        <w:tc>
          <w:tcPr>
            <w:tcW w:w="1290" w:type="dxa"/>
            <w:vAlign w:val="center"/>
          </w:tcPr>
          <w:p w14:paraId="58FD670E">
            <w:pPr>
              <w:pStyle w:val="47"/>
              <w:rPr>
                <w:rFonts w:hint="eastAsia" w:ascii="宋体" w:hAnsi="宋体" w:eastAsia="宋体" w:cs="宋体"/>
                <w:color w:val="auto"/>
                <w:sz w:val="24"/>
                <w:szCs w:val="24"/>
                <w:highlight w:val="none"/>
              </w:rPr>
            </w:pPr>
          </w:p>
        </w:tc>
        <w:tc>
          <w:tcPr>
            <w:tcW w:w="1290" w:type="dxa"/>
            <w:vAlign w:val="center"/>
          </w:tcPr>
          <w:p w14:paraId="233E6D64">
            <w:pPr>
              <w:pStyle w:val="47"/>
              <w:rPr>
                <w:rFonts w:hint="eastAsia" w:ascii="宋体" w:hAnsi="宋体" w:eastAsia="宋体" w:cs="宋体"/>
                <w:color w:val="auto"/>
                <w:sz w:val="24"/>
                <w:szCs w:val="24"/>
                <w:highlight w:val="none"/>
              </w:rPr>
            </w:pPr>
          </w:p>
        </w:tc>
        <w:tc>
          <w:tcPr>
            <w:tcW w:w="1293" w:type="dxa"/>
            <w:vAlign w:val="center"/>
          </w:tcPr>
          <w:p w14:paraId="07250DDB">
            <w:pPr>
              <w:pStyle w:val="47"/>
              <w:rPr>
                <w:rFonts w:hint="eastAsia" w:ascii="宋体" w:hAnsi="宋体" w:eastAsia="宋体" w:cs="宋体"/>
                <w:color w:val="auto"/>
                <w:sz w:val="24"/>
                <w:szCs w:val="24"/>
                <w:highlight w:val="none"/>
              </w:rPr>
            </w:pPr>
          </w:p>
        </w:tc>
      </w:tr>
    </w:tbl>
    <w:p w14:paraId="620C0FD3">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注：供应商须按上表提供相应的业绩证明资料。</w:t>
      </w:r>
    </w:p>
    <w:p w14:paraId="7AA5DE99">
      <w:pPr>
        <w:widowControl/>
        <w:spacing w:before="100" w:beforeAutospacing="1" w:after="100" w:afterAutospacing="1"/>
        <w:rPr>
          <w:rFonts w:hint="eastAsia" w:ascii="宋体" w:hAnsi="宋体" w:eastAsia="宋体" w:cs="宋体"/>
          <w:color w:val="auto"/>
          <w:sz w:val="24"/>
          <w:szCs w:val="24"/>
          <w:highlight w:val="none"/>
        </w:rPr>
      </w:pPr>
    </w:p>
    <w:p w14:paraId="7F59A5BB">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71CD34D1">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      期：    年   月   日</w:t>
      </w:r>
    </w:p>
    <w:p w14:paraId="57704119">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16EB387C">
      <w:pPr>
        <w:pStyle w:val="4"/>
        <w:numPr>
          <w:ilvl w:val="0"/>
          <w:numId w:val="23"/>
        </w:numPr>
        <w:tabs>
          <w:tab w:val="left" w:pos="1605"/>
        </w:tabs>
        <w:jc w:val="center"/>
        <w:rPr>
          <w:rFonts w:hint="eastAsia" w:ascii="宋体" w:hAnsi="宋体" w:eastAsia="宋体" w:cs="宋体"/>
          <w:color w:val="auto"/>
          <w:sz w:val="24"/>
          <w:szCs w:val="24"/>
          <w:highlight w:val="none"/>
        </w:rPr>
      </w:pPr>
      <w:bookmarkStart w:id="293" w:name="_Toc156490365"/>
      <w:bookmarkStart w:id="294" w:name="_Toc163493657"/>
      <w:r>
        <w:rPr>
          <w:rFonts w:hint="eastAsia" w:ascii="宋体" w:hAnsi="宋体" w:eastAsia="宋体" w:cs="宋体"/>
          <w:color w:val="auto"/>
          <w:sz w:val="24"/>
          <w:szCs w:val="24"/>
          <w:highlight w:val="none"/>
        </w:rPr>
        <w:t>信誉、荣誉状况证明文件</w:t>
      </w:r>
      <w:bookmarkEnd w:id="293"/>
      <w:bookmarkEnd w:id="294"/>
    </w:p>
    <w:p w14:paraId="243F8031">
      <w:pPr>
        <w:rPr>
          <w:rFonts w:hint="eastAsia" w:ascii="宋体" w:hAnsi="宋体" w:eastAsia="宋体" w:cs="宋体"/>
          <w:color w:val="auto"/>
          <w:sz w:val="24"/>
          <w:szCs w:val="24"/>
          <w:highlight w:val="none"/>
        </w:rPr>
      </w:pPr>
    </w:p>
    <w:p w14:paraId="58C34EF2">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企业获得的荣誉证书、认证体系等。</w:t>
      </w:r>
    </w:p>
    <w:p w14:paraId="2331AB70">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4E3EFCC1">
      <w:pPr>
        <w:pStyle w:val="4"/>
        <w:numPr>
          <w:ilvl w:val="0"/>
          <w:numId w:val="23"/>
        </w:numPr>
        <w:tabs>
          <w:tab w:val="left" w:pos="1605"/>
        </w:tabs>
        <w:rPr>
          <w:rFonts w:hint="eastAsia" w:ascii="宋体" w:hAnsi="宋体" w:eastAsia="宋体" w:cs="宋体"/>
          <w:color w:val="auto"/>
          <w:sz w:val="24"/>
          <w:szCs w:val="24"/>
          <w:highlight w:val="none"/>
        </w:rPr>
      </w:pPr>
      <w:bookmarkStart w:id="295" w:name="_Toc156490367"/>
      <w:bookmarkStart w:id="296" w:name="_Toc163493659"/>
      <w:r>
        <w:rPr>
          <w:rFonts w:hint="eastAsia" w:ascii="宋体" w:hAnsi="宋体" w:eastAsia="宋体" w:cs="宋体"/>
          <w:color w:val="auto"/>
          <w:sz w:val="24"/>
          <w:szCs w:val="24"/>
          <w:highlight w:val="none"/>
        </w:rPr>
        <w:t>其它商务文件</w:t>
      </w:r>
      <w:bookmarkEnd w:id="295"/>
      <w:bookmarkEnd w:id="296"/>
    </w:p>
    <w:p w14:paraId="4B1D1A14">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磋商文件要求提供的其它商务资料和证明材料；</w:t>
      </w:r>
    </w:p>
    <w:p w14:paraId="350A1326">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供应商认为需要提供的其它商务资料和说明。</w:t>
      </w:r>
    </w:p>
    <w:p w14:paraId="2A222245">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3166B452">
      <w:pPr>
        <w:pStyle w:val="4"/>
        <w:numPr>
          <w:ilvl w:val="0"/>
          <w:numId w:val="25"/>
        </w:numPr>
        <w:rPr>
          <w:rFonts w:hint="eastAsia" w:ascii="宋体" w:hAnsi="宋体" w:eastAsia="宋体" w:cs="宋体"/>
          <w:color w:val="auto"/>
          <w:sz w:val="24"/>
          <w:szCs w:val="24"/>
          <w:highlight w:val="none"/>
        </w:rPr>
      </w:pPr>
      <w:bookmarkStart w:id="297" w:name="_Toc163493662"/>
      <w:bookmarkStart w:id="298" w:name="_Toc156490370"/>
      <w:r>
        <w:rPr>
          <w:rFonts w:hint="eastAsia" w:ascii="宋体" w:hAnsi="宋体" w:eastAsia="宋体" w:cs="宋体"/>
          <w:color w:val="auto"/>
          <w:sz w:val="24"/>
          <w:szCs w:val="24"/>
          <w:highlight w:val="none"/>
        </w:rPr>
        <w:t>技术方案</w:t>
      </w:r>
      <w:bookmarkEnd w:id="297"/>
      <w:bookmarkEnd w:id="298"/>
    </w:p>
    <w:p w14:paraId="1F27A738">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供应商应按照磋商文件的要求，提供详细的服务方案，包括文字描述或图表显示。方案格式自拟。</w:t>
      </w:r>
    </w:p>
    <w:p w14:paraId="76BA129A">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6FBDD7FD">
      <w:pPr>
        <w:pStyle w:val="40"/>
        <w:numPr>
          <w:ilvl w:val="0"/>
          <w:numId w:val="26"/>
        </w:numPr>
        <w:ind w:firstLineChars="0"/>
        <w:jc w:val="center"/>
        <w:rPr>
          <w:rFonts w:hint="eastAsia" w:ascii="宋体" w:hAnsi="宋体" w:eastAsia="宋体" w:cs="宋体"/>
          <w:color w:val="auto"/>
          <w:sz w:val="24"/>
          <w:szCs w:val="24"/>
          <w:highlight w:val="none"/>
        </w:rPr>
      </w:pPr>
      <w:bookmarkStart w:id="299" w:name="_Toc156490374"/>
      <w:r>
        <w:rPr>
          <w:rFonts w:hint="eastAsia" w:ascii="宋体" w:hAnsi="宋体" w:eastAsia="宋体" w:cs="宋体"/>
          <w:color w:val="auto"/>
          <w:sz w:val="24"/>
          <w:szCs w:val="24"/>
          <w:highlight w:val="none"/>
        </w:rPr>
        <w:t>中小企业声明函</w:t>
      </w:r>
      <w:bookmarkEnd w:id="299"/>
    </w:p>
    <w:p w14:paraId="76BBDF4A">
      <w:pPr>
        <w:ind w:firstLine="504"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本公司（联合体）郑重声明，根据《政府采购促进中小企业发展管理办法》（财库﹝2020﹞46 号）的规定，本公司（联合体）参加 （单位名称） 的 （项目名称） 采购活动，工程的施工单位全部为符合政策要求的中小企业（或者：服务全部由符合政策要求的中小企业承接）。相关企业（含联合体中的中小企业、签订分包意向协议的中小企业）的具体情况如下：</w:t>
      </w:r>
    </w:p>
    <w:p w14:paraId="4759C3CD">
      <w:pPr>
        <w:ind w:firstLine="504" w:firstLineChars="200"/>
        <w:rPr>
          <w:rFonts w:hint="eastAsia" w:ascii="宋体" w:hAnsi="宋体" w:eastAsia="宋体" w:cs="宋体"/>
          <w:color w:val="auto"/>
          <w:spacing w:val="6"/>
          <w:sz w:val="24"/>
          <w:szCs w:val="24"/>
          <w:highlight w:val="none"/>
          <w:u w:val="single"/>
        </w:rPr>
      </w:pPr>
      <w:r>
        <w:rPr>
          <w:rFonts w:hint="eastAsia" w:ascii="宋体" w:hAnsi="宋体" w:eastAsia="宋体" w:cs="宋体"/>
          <w:color w:val="auto"/>
          <w:spacing w:val="6"/>
          <w:sz w:val="24"/>
          <w:szCs w:val="24"/>
          <w:highlight w:val="none"/>
        </w:rPr>
        <w:t>1.</w:t>
      </w:r>
      <w:r>
        <w:rPr>
          <w:rFonts w:hint="eastAsia" w:ascii="宋体" w:hAnsi="宋体" w:eastAsia="宋体" w:cs="宋体"/>
          <w:color w:val="auto"/>
          <w:spacing w:val="6"/>
          <w:sz w:val="24"/>
          <w:szCs w:val="24"/>
          <w:highlight w:val="none"/>
          <w:u w:val="single"/>
        </w:rPr>
        <w:t xml:space="preserve"> （标的名称） </w:t>
      </w:r>
      <w:r>
        <w:rPr>
          <w:rFonts w:hint="eastAsia" w:ascii="宋体" w:hAnsi="宋体" w:eastAsia="宋体" w:cs="宋体"/>
          <w:color w:val="auto"/>
          <w:spacing w:val="6"/>
          <w:sz w:val="24"/>
          <w:szCs w:val="24"/>
          <w:highlight w:val="none"/>
        </w:rPr>
        <w:t>，属于</w:t>
      </w:r>
      <w:r>
        <w:rPr>
          <w:rFonts w:hint="eastAsia" w:ascii="宋体" w:hAnsi="宋体" w:eastAsia="宋体" w:cs="宋体"/>
          <w:color w:val="auto"/>
          <w:spacing w:val="6"/>
          <w:sz w:val="24"/>
          <w:szCs w:val="24"/>
          <w:highlight w:val="none"/>
          <w:u w:val="single"/>
        </w:rPr>
        <w:t xml:space="preserve"> （采购文件中明确的所属行业） </w:t>
      </w:r>
      <w:r>
        <w:rPr>
          <w:rFonts w:hint="eastAsia" w:ascii="宋体" w:hAnsi="宋体" w:eastAsia="宋体" w:cs="宋体"/>
          <w:color w:val="auto"/>
          <w:spacing w:val="6"/>
          <w:sz w:val="24"/>
          <w:szCs w:val="24"/>
          <w:highlight w:val="none"/>
        </w:rPr>
        <w:t>；承建（承接）企业为</w:t>
      </w:r>
      <w:r>
        <w:rPr>
          <w:rFonts w:hint="eastAsia" w:ascii="宋体" w:hAnsi="宋体" w:eastAsia="宋体" w:cs="宋体"/>
          <w:color w:val="auto"/>
          <w:spacing w:val="6"/>
          <w:sz w:val="24"/>
          <w:szCs w:val="24"/>
          <w:highlight w:val="none"/>
          <w:u w:val="single"/>
        </w:rPr>
        <w:t xml:space="preserve"> （企业名称）  </w:t>
      </w:r>
      <w:r>
        <w:rPr>
          <w:rFonts w:hint="eastAsia" w:ascii="宋体" w:hAnsi="宋体" w:eastAsia="宋体" w:cs="宋体"/>
          <w:color w:val="auto"/>
          <w:spacing w:val="6"/>
          <w:sz w:val="24"/>
          <w:szCs w:val="24"/>
          <w:highlight w:val="none"/>
        </w:rPr>
        <w:t>，从业人员</w:t>
      </w:r>
      <w:r>
        <w:rPr>
          <w:rFonts w:hint="eastAsia" w:ascii="宋体" w:hAnsi="宋体" w:eastAsia="宋体" w:cs="宋体"/>
          <w:color w:val="auto"/>
          <w:spacing w:val="6"/>
          <w:sz w:val="24"/>
          <w:szCs w:val="24"/>
          <w:highlight w:val="none"/>
          <w:u w:val="single"/>
        </w:rPr>
        <w:t xml:space="preserve">       </w:t>
      </w:r>
      <w:r>
        <w:rPr>
          <w:rFonts w:hint="eastAsia" w:ascii="宋体" w:hAnsi="宋体" w:eastAsia="宋体" w:cs="宋体"/>
          <w:color w:val="auto"/>
          <w:spacing w:val="6"/>
          <w:sz w:val="24"/>
          <w:szCs w:val="24"/>
          <w:highlight w:val="none"/>
        </w:rPr>
        <w:t>人，营业收入为</w:t>
      </w:r>
      <w:r>
        <w:rPr>
          <w:rFonts w:hint="eastAsia" w:ascii="宋体" w:hAnsi="宋体" w:eastAsia="宋体" w:cs="宋体"/>
          <w:color w:val="auto"/>
          <w:spacing w:val="6"/>
          <w:sz w:val="24"/>
          <w:szCs w:val="24"/>
          <w:highlight w:val="none"/>
          <w:u w:val="single"/>
        </w:rPr>
        <w:t xml:space="preserve">       </w:t>
      </w:r>
      <w:r>
        <w:rPr>
          <w:rFonts w:hint="eastAsia" w:ascii="宋体" w:hAnsi="宋体" w:eastAsia="宋体" w:cs="宋体"/>
          <w:color w:val="auto"/>
          <w:spacing w:val="6"/>
          <w:sz w:val="24"/>
          <w:szCs w:val="24"/>
          <w:highlight w:val="none"/>
        </w:rPr>
        <w:t>万元，资产总额为</w:t>
      </w:r>
      <w:r>
        <w:rPr>
          <w:rFonts w:hint="eastAsia" w:ascii="宋体" w:hAnsi="宋体" w:eastAsia="宋体" w:cs="宋体"/>
          <w:color w:val="auto"/>
          <w:spacing w:val="6"/>
          <w:sz w:val="24"/>
          <w:szCs w:val="24"/>
          <w:highlight w:val="none"/>
          <w:u w:val="single"/>
        </w:rPr>
        <w:t xml:space="preserve">      </w:t>
      </w:r>
      <w:r>
        <w:rPr>
          <w:rFonts w:hint="eastAsia" w:ascii="宋体" w:hAnsi="宋体" w:eastAsia="宋体" w:cs="宋体"/>
          <w:color w:val="auto"/>
          <w:spacing w:val="6"/>
          <w:sz w:val="24"/>
          <w:szCs w:val="24"/>
          <w:highlight w:val="none"/>
        </w:rPr>
        <w:t>万元，属于</w:t>
      </w:r>
      <w:r>
        <w:rPr>
          <w:rFonts w:hint="eastAsia" w:ascii="宋体" w:hAnsi="宋体" w:eastAsia="宋体" w:cs="宋体"/>
          <w:color w:val="auto"/>
          <w:spacing w:val="6"/>
          <w:sz w:val="24"/>
          <w:szCs w:val="24"/>
          <w:highlight w:val="none"/>
          <w:u w:val="single"/>
        </w:rPr>
        <w:t>（中型企业、小型企业、微型企业）</w:t>
      </w:r>
      <w:r>
        <w:rPr>
          <w:rFonts w:hint="eastAsia" w:ascii="宋体" w:hAnsi="宋体" w:eastAsia="宋体" w:cs="宋体"/>
          <w:color w:val="auto"/>
          <w:spacing w:val="6"/>
          <w:sz w:val="24"/>
          <w:szCs w:val="24"/>
          <w:highlight w:val="none"/>
        </w:rPr>
        <w:t>；</w:t>
      </w:r>
    </w:p>
    <w:p w14:paraId="7707BEA7">
      <w:pPr>
        <w:ind w:firstLine="504" w:firstLineChars="200"/>
        <w:rPr>
          <w:rFonts w:hint="eastAsia" w:ascii="宋体" w:hAnsi="宋体" w:eastAsia="宋体" w:cs="宋体"/>
          <w:color w:val="auto"/>
          <w:spacing w:val="6"/>
          <w:sz w:val="24"/>
          <w:szCs w:val="24"/>
          <w:highlight w:val="none"/>
          <w:u w:val="single"/>
        </w:rPr>
      </w:pPr>
      <w:r>
        <w:rPr>
          <w:rFonts w:hint="eastAsia" w:ascii="宋体" w:hAnsi="宋体" w:eastAsia="宋体" w:cs="宋体"/>
          <w:color w:val="auto"/>
          <w:spacing w:val="6"/>
          <w:sz w:val="24"/>
          <w:szCs w:val="24"/>
          <w:highlight w:val="none"/>
        </w:rPr>
        <w:t>2.</w:t>
      </w:r>
      <w:r>
        <w:rPr>
          <w:rFonts w:hint="eastAsia" w:ascii="宋体" w:hAnsi="宋体" w:eastAsia="宋体" w:cs="宋体"/>
          <w:color w:val="auto"/>
          <w:spacing w:val="6"/>
          <w:sz w:val="24"/>
          <w:szCs w:val="24"/>
          <w:highlight w:val="none"/>
          <w:u w:val="single"/>
        </w:rPr>
        <w:t xml:space="preserve"> （标的名称） </w:t>
      </w:r>
      <w:r>
        <w:rPr>
          <w:rFonts w:hint="eastAsia" w:ascii="宋体" w:hAnsi="宋体" w:eastAsia="宋体" w:cs="宋体"/>
          <w:color w:val="auto"/>
          <w:spacing w:val="6"/>
          <w:sz w:val="24"/>
          <w:szCs w:val="24"/>
          <w:highlight w:val="none"/>
        </w:rPr>
        <w:t>，属于</w:t>
      </w:r>
      <w:r>
        <w:rPr>
          <w:rFonts w:hint="eastAsia" w:ascii="宋体" w:hAnsi="宋体" w:eastAsia="宋体" w:cs="宋体"/>
          <w:color w:val="auto"/>
          <w:spacing w:val="6"/>
          <w:sz w:val="24"/>
          <w:szCs w:val="24"/>
          <w:highlight w:val="none"/>
          <w:u w:val="single"/>
        </w:rPr>
        <w:t xml:space="preserve"> （采购文件中明确的所属行业） </w:t>
      </w:r>
      <w:r>
        <w:rPr>
          <w:rFonts w:hint="eastAsia" w:ascii="宋体" w:hAnsi="宋体" w:eastAsia="宋体" w:cs="宋体"/>
          <w:color w:val="auto"/>
          <w:spacing w:val="6"/>
          <w:sz w:val="24"/>
          <w:szCs w:val="24"/>
          <w:highlight w:val="none"/>
        </w:rPr>
        <w:t>；承建（承接）企业为</w:t>
      </w:r>
      <w:r>
        <w:rPr>
          <w:rFonts w:hint="eastAsia" w:ascii="宋体" w:hAnsi="宋体" w:eastAsia="宋体" w:cs="宋体"/>
          <w:color w:val="auto"/>
          <w:spacing w:val="6"/>
          <w:sz w:val="24"/>
          <w:szCs w:val="24"/>
          <w:highlight w:val="none"/>
          <w:u w:val="single"/>
        </w:rPr>
        <w:t xml:space="preserve"> （企业名称）  </w:t>
      </w:r>
      <w:r>
        <w:rPr>
          <w:rFonts w:hint="eastAsia" w:ascii="宋体" w:hAnsi="宋体" w:eastAsia="宋体" w:cs="宋体"/>
          <w:color w:val="auto"/>
          <w:spacing w:val="6"/>
          <w:sz w:val="24"/>
          <w:szCs w:val="24"/>
          <w:highlight w:val="none"/>
        </w:rPr>
        <w:t>，从业人员</w:t>
      </w:r>
      <w:r>
        <w:rPr>
          <w:rFonts w:hint="eastAsia" w:ascii="宋体" w:hAnsi="宋体" w:eastAsia="宋体" w:cs="宋体"/>
          <w:color w:val="auto"/>
          <w:spacing w:val="6"/>
          <w:sz w:val="24"/>
          <w:szCs w:val="24"/>
          <w:highlight w:val="none"/>
          <w:u w:val="single"/>
        </w:rPr>
        <w:t xml:space="preserve">       </w:t>
      </w:r>
      <w:r>
        <w:rPr>
          <w:rFonts w:hint="eastAsia" w:ascii="宋体" w:hAnsi="宋体" w:eastAsia="宋体" w:cs="宋体"/>
          <w:color w:val="auto"/>
          <w:spacing w:val="6"/>
          <w:sz w:val="24"/>
          <w:szCs w:val="24"/>
          <w:highlight w:val="none"/>
        </w:rPr>
        <w:t>人，营业收入为</w:t>
      </w:r>
      <w:r>
        <w:rPr>
          <w:rFonts w:hint="eastAsia" w:ascii="宋体" w:hAnsi="宋体" w:eastAsia="宋体" w:cs="宋体"/>
          <w:color w:val="auto"/>
          <w:spacing w:val="6"/>
          <w:sz w:val="24"/>
          <w:szCs w:val="24"/>
          <w:highlight w:val="none"/>
          <w:u w:val="single"/>
        </w:rPr>
        <w:t xml:space="preserve">       </w:t>
      </w:r>
      <w:r>
        <w:rPr>
          <w:rFonts w:hint="eastAsia" w:ascii="宋体" w:hAnsi="宋体" w:eastAsia="宋体" w:cs="宋体"/>
          <w:color w:val="auto"/>
          <w:spacing w:val="6"/>
          <w:sz w:val="24"/>
          <w:szCs w:val="24"/>
          <w:highlight w:val="none"/>
        </w:rPr>
        <w:t>万元，资产总额为</w:t>
      </w:r>
      <w:r>
        <w:rPr>
          <w:rFonts w:hint="eastAsia" w:ascii="宋体" w:hAnsi="宋体" w:eastAsia="宋体" w:cs="宋体"/>
          <w:color w:val="auto"/>
          <w:spacing w:val="6"/>
          <w:sz w:val="24"/>
          <w:szCs w:val="24"/>
          <w:highlight w:val="none"/>
          <w:u w:val="single"/>
        </w:rPr>
        <w:t xml:space="preserve">      </w:t>
      </w:r>
      <w:r>
        <w:rPr>
          <w:rFonts w:hint="eastAsia" w:ascii="宋体" w:hAnsi="宋体" w:eastAsia="宋体" w:cs="宋体"/>
          <w:color w:val="auto"/>
          <w:spacing w:val="6"/>
          <w:sz w:val="24"/>
          <w:szCs w:val="24"/>
          <w:highlight w:val="none"/>
        </w:rPr>
        <w:t>万元，属于</w:t>
      </w:r>
      <w:r>
        <w:rPr>
          <w:rFonts w:hint="eastAsia" w:ascii="宋体" w:hAnsi="宋体" w:eastAsia="宋体" w:cs="宋体"/>
          <w:color w:val="auto"/>
          <w:spacing w:val="6"/>
          <w:sz w:val="24"/>
          <w:szCs w:val="24"/>
          <w:highlight w:val="none"/>
          <w:u w:val="single"/>
        </w:rPr>
        <w:t>（中型企业、小型企业、微型企业）</w:t>
      </w:r>
      <w:r>
        <w:rPr>
          <w:rFonts w:hint="eastAsia" w:ascii="宋体" w:hAnsi="宋体" w:eastAsia="宋体" w:cs="宋体"/>
          <w:color w:val="auto"/>
          <w:spacing w:val="6"/>
          <w:sz w:val="24"/>
          <w:szCs w:val="24"/>
          <w:highlight w:val="none"/>
        </w:rPr>
        <w:t>；</w:t>
      </w:r>
    </w:p>
    <w:p w14:paraId="69E64D52">
      <w:pPr>
        <w:ind w:firstLine="504"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w:t>
      </w:r>
    </w:p>
    <w:p w14:paraId="04780FAE">
      <w:pPr>
        <w:ind w:firstLine="504"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以上企业，不属于大企业的分支机构，不存在控股股东为大企业的情形，也不存在与大企业的负责人为同一人的情形。</w:t>
      </w:r>
    </w:p>
    <w:p w14:paraId="720F95EE">
      <w:pPr>
        <w:ind w:firstLine="504"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本企业对上述声明内容的真实性负责。如有虚假，将依法承担相应责任。</w:t>
      </w:r>
    </w:p>
    <w:p w14:paraId="3D3113CD">
      <w:pPr>
        <w:ind w:right="1008" w:firstLine="4788" w:firstLineChars="1900"/>
        <w:rPr>
          <w:rFonts w:hint="eastAsia" w:ascii="宋体" w:hAnsi="宋体" w:eastAsia="宋体" w:cs="宋体"/>
          <w:color w:val="auto"/>
          <w:spacing w:val="6"/>
          <w:sz w:val="24"/>
          <w:szCs w:val="24"/>
          <w:highlight w:val="none"/>
        </w:rPr>
      </w:pPr>
    </w:p>
    <w:p w14:paraId="5F19C34C">
      <w:pPr>
        <w:ind w:right="1008" w:firstLine="4788" w:firstLineChars="19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企业名称：</w:t>
      </w:r>
    </w:p>
    <w:p w14:paraId="03070E44">
      <w:pPr>
        <w:ind w:right="1008" w:firstLine="4788" w:firstLineChars="19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日 期：</w:t>
      </w:r>
    </w:p>
    <w:p w14:paraId="10147F36">
      <w:pPr>
        <w:ind w:firstLine="504" w:firstLineChars="200"/>
        <w:rPr>
          <w:rFonts w:hint="eastAsia" w:ascii="宋体" w:hAnsi="宋体" w:eastAsia="宋体" w:cs="宋体"/>
          <w:color w:val="auto"/>
          <w:spacing w:val="6"/>
          <w:sz w:val="24"/>
          <w:szCs w:val="24"/>
          <w:highlight w:val="none"/>
        </w:rPr>
      </w:pPr>
    </w:p>
    <w:p w14:paraId="01BBF5DE">
      <w:pPr>
        <w:ind w:firstLine="506" w:firstLineChars="200"/>
        <w:rPr>
          <w:rFonts w:hint="eastAsia" w:ascii="宋体" w:hAnsi="宋体" w:eastAsia="宋体" w:cs="宋体"/>
          <w:color w:val="auto"/>
          <w:spacing w:val="6"/>
          <w:sz w:val="24"/>
          <w:szCs w:val="24"/>
          <w:highlight w:val="none"/>
        </w:rPr>
      </w:pPr>
      <w:r>
        <w:rPr>
          <w:rFonts w:hint="eastAsia" w:ascii="宋体" w:hAnsi="宋体" w:eastAsia="宋体" w:cs="宋体"/>
          <w:b/>
          <w:bCs/>
          <w:color w:val="auto"/>
          <w:spacing w:val="6"/>
          <w:sz w:val="24"/>
          <w:szCs w:val="24"/>
          <w:highlight w:val="none"/>
        </w:rPr>
        <w:t>说明：</w:t>
      </w:r>
      <w:r>
        <w:rPr>
          <w:rFonts w:hint="eastAsia" w:ascii="宋体" w:hAnsi="宋体" w:eastAsia="宋体" w:cs="宋体"/>
          <w:color w:val="auto"/>
          <w:spacing w:val="6"/>
          <w:sz w:val="24"/>
          <w:szCs w:val="24"/>
          <w:highlight w:val="none"/>
        </w:rPr>
        <w:t>从业人员、营业收入、资产总额填报上一年度数据，无上一年度数据的新成立企业可不填报。</w:t>
      </w:r>
    </w:p>
    <w:p w14:paraId="63874D60">
      <w:pPr>
        <w:rPr>
          <w:rFonts w:hint="eastAsia" w:ascii="宋体" w:hAnsi="宋体" w:eastAsia="宋体" w:cs="宋体"/>
          <w:color w:val="auto"/>
          <w:sz w:val="24"/>
          <w:szCs w:val="24"/>
          <w:highlight w:val="none"/>
        </w:rPr>
      </w:pPr>
    </w:p>
    <w:p w14:paraId="6525F7B6">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42EA3490">
      <w:pPr>
        <w:pStyle w:val="4"/>
        <w:numPr>
          <w:ilvl w:val="0"/>
          <w:numId w:val="27"/>
        </w:numPr>
        <w:ind w:left="420" w:hanging="420"/>
        <w:jc w:val="center"/>
        <w:rPr>
          <w:rFonts w:hint="eastAsia" w:ascii="宋体" w:hAnsi="宋体" w:eastAsia="宋体" w:cs="宋体"/>
          <w:color w:val="auto"/>
          <w:sz w:val="24"/>
          <w:szCs w:val="24"/>
          <w:highlight w:val="none"/>
        </w:rPr>
      </w:pPr>
      <w:bookmarkStart w:id="300" w:name="_Toc156490375"/>
      <w:bookmarkStart w:id="301" w:name="_Toc163493667"/>
      <w:r>
        <w:rPr>
          <w:rFonts w:hint="eastAsia" w:ascii="宋体" w:hAnsi="宋体" w:eastAsia="宋体" w:cs="宋体"/>
          <w:color w:val="auto"/>
          <w:sz w:val="24"/>
          <w:szCs w:val="24"/>
          <w:highlight w:val="none"/>
        </w:rPr>
        <w:t>监狱企业证明文件</w:t>
      </w:r>
      <w:bookmarkEnd w:id="300"/>
      <w:r>
        <w:rPr>
          <w:rFonts w:hint="eastAsia" w:ascii="宋体" w:hAnsi="宋体" w:eastAsia="宋体" w:cs="宋体"/>
          <w:color w:val="auto"/>
          <w:sz w:val="24"/>
          <w:szCs w:val="24"/>
          <w:highlight w:val="none"/>
        </w:rPr>
        <w:t>（如适用）</w:t>
      </w:r>
      <w:bookmarkEnd w:id="301"/>
    </w:p>
    <w:p w14:paraId="370104BC">
      <w:pPr>
        <w:rPr>
          <w:rFonts w:hint="eastAsia" w:ascii="宋体" w:hAnsi="宋体" w:eastAsia="宋体" w:cs="宋体"/>
          <w:color w:val="auto"/>
          <w:sz w:val="24"/>
          <w:szCs w:val="24"/>
          <w:highlight w:val="none"/>
        </w:rPr>
      </w:pPr>
    </w:p>
    <w:p w14:paraId="0F03BF80">
      <w:pPr>
        <w:widowControl/>
        <w:spacing w:before="100" w:beforeAutospacing="1" w:after="100" w:afterAutospacing="1"/>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供应商如是监狱企业，提供相关证明文件。</w:t>
      </w:r>
    </w:p>
    <w:p w14:paraId="0FAED110">
      <w:pPr>
        <w:widowControl/>
        <w:spacing w:before="100" w:beforeAutospacing="1" w:after="100" w:afterAutospacing="1"/>
        <w:rPr>
          <w:rFonts w:hint="eastAsia" w:ascii="宋体" w:hAnsi="宋体" w:eastAsia="宋体" w:cs="宋体"/>
          <w:color w:val="auto"/>
          <w:sz w:val="24"/>
          <w:szCs w:val="24"/>
          <w:highlight w:val="none"/>
        </w:rPr>
      </w:pPr>
    </w:p>
    <w:p w14:paraId="6F48B0A9">
      <w:pPr>
        <w:widowControl/>
        <w:spacing w:before="100" w:beforeAutospacing="1" w:after="100" w:afterAutospacing="1"/>
        <w:rPr>
          <w:rFonts w:hint="eastAsia" w:ascii="宋体" w:hAnsi="宋体" w:eastAsia="宋体" w:cs="宋体"/>
          <w:color w:val="auto"/>
          <w:sz w:val="24"/>
          <w:szCs w:val="24"/>
          <w:highlight w:val="none"/>
        </w:rPr>
      </w:pPr>
    </w:p>
    <w:p w14:paraId="40439494">
      <w:pPr>
        <w:widowControl/>
        <w:spacing w:before="100" w:beforeAutospacing="1" w:after="100" w:afterAutospacing="1"/>
        <w:rPr>
          <w:rFonts w:hint="eastAsia" w:ascii="宋体" w:hAnsi="宋体" w:eastAsia="宋体" w:cs="宋体"/>
          <w:color w:val="auto"/>
          <w:sz w:val="24"/>
          <w:szCs w:val="24"/>
          <w:highlight w:val="none"/>
        </w:rPr>
      </w:pPr>
    </w:p>
    <w:p w14:paraId="1159B5FA">
      <w:pPr>
        <w:widowControl/>
        <w:spacing w:before="100" w:beforeAutospacing="1" w:after="100" w:afterAutospacing="1"/>
        <w:rPr>
          <w:rFonts w:hint="eastAsia" w:ascii="宋体" w:hAnsi="宋体" w:eastAsia="宋体" w:cs="宋体"/>
          <w:color w:val="auto"/>
          <w:sz w:val="24"/>
          <w:szCs w:val="24"/>
          <w:highlight w:val="none"/>
        </w:rPr>
      </w:pPr>
    </w:p>
    <w:p w14:paraId="450D97C5">
      <w:pPr>
        <w:widowControl/>
        <w:spacing w:before="100" w:beforeAutospacing="1" w:after="100" w:afterAutospacing="1"/>
        <w:rPr>
          <w:rFonts w:hint="eastAsia" w:ascii="宋体" w:hAnsi="宋体" w:eastAsia="宋体" w:cs="宋体"/>
          <w:color w:val="auto"/>
          <w:sz w:val="24"/>
          <w:szCs w:val="24"/>
          <w:highlight w:val="none"/>
        </w:rPr>
      </w:pPr>
    </w:p>
    <w:p w14:paraId="3F6EAA25">
      <w:pPr>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供应商名称： </w:t>
      </w:r>
    </w:p>
    <w:p w14:paraId="41ED0B2A">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p>
    <w:p w14:paraId="63817827">
      <w:pPr>
        <w:rPr>
          <w:rFonts w:hint="eastAsia" w:ascii="宋体" w:hAnsi="宋体" w:eastAsia="宋体" w:cs="宋体"/>
          <w:color w:val="auto"/>
          <w:sz w:val="24"/>
          <w:szCs w:val="24"/>
          <w:highlight w:val="none"/>
        </w:rPr>
      </w:pPr>
    </w:p>
    <w:p w14:paraId="72A4EABE">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72785C2E">
      <w:pPr>
        <w:pStyle w:val="4"/>
        <w:numPr>
          <w:ilvl w:val="0"/>
          <w:numId w:val="27"/>
        </w:numPr>
        <w:ind w:left="420" w:hanging="420"/>
        <w:jc w:val="center"/>
        <w:rPr>
          <w:rFonts w:hint="eastAsia" w:ascii="宋体" w:hAnsi="宋体" w:eastAsia="宋体" w:cs="宋体"/>
          <w:color w:val="auto"/>
          <w:sz w:val="24"/>
          <w:szCs w:val="24"/>
          <w:highlight w:val="none"/>
        </w:rPr>
      </w:pPr>
      <w:bookmarkStart w:id="302" w:name="_Toc156490376"/>
      <w:bookmarkStart w:id="303" w:name="_Toc163493668"/>
      <w:r>
        <w:rPr>
          <w:rFonts w:hint="eastAsia" w:ascii="宋体" w:hAnsi="宋体" w:eastAsia="宋体" w:cs="宋体"/>
          <w:color w:val="auto"/>
          <w:sz w:val="24"/>
          <w:szCs w:val="24"/>
          <w:highlight w:val="none"/>
        </w:rPr>
        <w:t>残疾人福利性单位声明函</w:t>
      </w:r>
      <w:bookmarkEnd w:id="302"/>
      <w:r>
        <w:rPr>
          <w:rFonts w:hint="eastAsia" w:ascii="宋体" w:hAnsi="宋体" w:eastAsia="宋体" w:cs="宋体"/>
          <w:color w:val="auto"/>
          <w:sz w:val="24"/>
          <w:szCs w:val="24"/>
          <w:highlight w:val="none"/>
        </w:rPr>
        <w:t>（如适用）</w:t>
      </w:r>
      <w:bookmarkEnd w:id="303"/>
    </w:p>
    <w:p w14:paraId="39A79562">
      <w:pPr>
        <w:spacing w:line="588" w:lineRule="exact"/>
        <w:jc w:val="center"/>
        <w:rPr>
          <w:rFonts w:hint="eastAsia" w:ascii="宋体" w:hAnsi="宋体" w:eastAsia="宋体" w:cs="宋体"/>
          <w:b/>
          <w:color w:val="auto"/>
          <w:spacing w:val="6"/>
          <w:sz w:val="24"/>
          <w:szCs w:val="24"/>
          <w:highlight w:val="none"/>
        </w:rPr>
      </w:pPr>
      <w:r>
        <w:rPr>
          <w:rFonts w:hint="eastAsia" w:ascii="宋体" w:hAnsi="宋体" w:eastAsia="宋体" w:cs="宋体"/>
          <w:b/>
          <w:color w:val="auto"/>
          <w:spacing w:val="6"/>
          <w:sz w:val="24"/>
          <w:szCs w:val="24"/>
          <w:highlight w:val="none"/>
        </w:rPr>
        <w:t>残疾人福利性单位声明函</w:t>
      </w:r>
    </w:p>
    <w:p w14:paraId="0DF330C2">
      <w:pPr>
        <w:spacing w:line="588" w:lineRule="exact"/>
        <w:ind w:firstLine="504"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本单位郑重声明，根据《财政部 民政部 中国残疾人联合会关于促进残疾人就业政府采购政策的通知》（财库</w:t>
      </w:r>
      <w:r>
        <w:rPr>
          <w:rFonts w:hint="eastAsia" w:ascii="宋体" w:hAnsi="宋体" w:eastAsia="宋体" w:cs="宋体"/>
          <w:color w:val="auto"/>
          <w:sz w:val="24"/>
          <w:szCs w:val="24"/>
          <w:highlight w:val="none"/>
        </w:rPr>
        <w:t>〔2017〕 141</w:t>
      </w:r>
      <w:r>
        <w:rPr>
          <w:rFonts w:hint="eastAsia" w:ascii="宋体" w:hAnsi="宋体" w:eastAsia="宋体" w:cs="宋体"/>
          <w:color w:val="auto"/>
          <w:spacing w:val="6"/>
          <w:sz w:val="24"/>
          <w:szCs w:val="24"/>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3F7BAB6">
      <w:pPr>
        <w:spacing w:line="588" w:lineRule="exact"/>
        <w:ind w:firstLine="504"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本单位对上述声明的真实性负责。如有虚假，将依法承担相应责任。</w:t>
      </w:r>
    </w:p>
    <w:p w14:paraId="2C95CA8C">
      <w:pPr>
        <w:tabs>
          <w:tab w:val="left" w:pos="4860"/>
        </w:tabs>
        <w:spacing w:line="588" w:lineRule="exact"/>
        <w:ind w:right="1560" w:firstLine="504" w:firstLineChars="200"/>
        <w:jc w:val="right"/>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单位名称：</w:t>
      </w:r>
    </w:p>
    <w:p w14:paraId="77B96030">
      <w:pPr>
        <w:tabs>
          <w:tab w:val="left" w:pos="4860"/>
        </w:tabs>
        <w:spacing w:line="588" w:lineRule="exact"/>
        <w:ind w:right="1560" w:firstLine="504" w:firstLineChars="200"/>
        <w:jc w:val="right"/>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日  期：</w:t>
      </w:r>
    </w:p>
    <w:p w14:paraId="439902E4">
      <w:pPr>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备注：享受政府采购支持政策的残疾人福利性单位应当同时满足以下条件：</w:t>
      </w:r>
    </w:p>
    <w:p w14:paraId="4703FE04">
      <w:pPr>
        <w:snapToGrid w:val="0"/>
        <w:spacing w:line="30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（1）安置的残疾人占本单位在职职工人数的比例不低于25%（含25%），并且安置的残疾人人数不少于10人（含10人）；</w:t>
      </w:r>
    </w:p>
    <w:p w14:paraId="1B15E14E">
      <w:pPr>
        <w:snapToGrid w:val="0"/>
        <w:spacing w:line="30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（2）依法与安置的每位残疾人签订了一年以上（含一年）的劳动合同或服务协议；</w:t>
      </w:r>
    </w:p>
    <w:p w14:paraId="638C4421">
      <w:pPr>
        <w:snapToGrid w:val="0"/>
        <w:spacing w:line="30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（3）为安置的每位残疾人按月足额缴纳了基本养老保险、基本医疗保险、失业保险、工伤保险和生育保险等社会保险费；</w:t>
      </w:r>
    </w:p>
    <w:p w14:paraId="41C49FA3">
      <w:pPr>
        <w:snapToGrid w:val="0"/>
        <w:spacing w:line="30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（4）通过银行等金融机构向安置的每位残疾人，按月支付了不低于单位所在区县适用的经省级人民政府批准的月最低工资标准的工资；</w:t>
      </w:r>
    </w:p>
    <w:p w14:paraId="7A2ACD5E">
      <w:pPr>
        <w:snapToGrid w:val="0"/>
        <w:spacing w:line="30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（5）提供本单位制造的货物、承担的工程或者服务（以下简称产品），或者提供其他残疾人福利性单位制造的货物（不包括使用非残疾人福利性单位注册商标的货物）。</w:t>
      </w:r>
    </w:p>
    <w:p w14:paraId="620E2FB6">
      <w:pPr>
        <w:snapToGrid w:val="0"/>
        <w:spacing w:line="30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4E580BCC">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7F3AF595">
      <w:pPr>
        <w:pStyle w:val="3"/>
        <w:numPr>
          <w:ilvl w:val="0"/>
          <w:numId w:val="18"/>
        </w:numPr>
        <w:jc w:val="center"/>
        <w:rPr>
          <w:rFonts w:hint="eastAsia" w:ascii="宋体" w:hAnsi="宋体" w:eastAsia="宋体" w:cs="宋体"/>
          <w:color w:val="auto"/>
          <w:sz w:val="24"/>
          <w:szCs w:val="24"/>
          <w:highlight w:val="none"/>
        </w:rPr>
      </w:pPr>
      <w:bookmarkStart w:id="304" w:name="_Toc156490377"/>
      <w:bookmarkStart w:id="305" w:name="_Toc163493669"/>
      <w:r>
        <w:rPr>
          <w:rFonts w:hint="eastAsia" w:ascii="宋体" w:hAnsi="宋体" w:eastAsia="宋体" w:cs="宋体"/>
          <w:color w:val="auto"/>
          <w:sz w:val="24"/>
          <w:szCs w:val="24"/>
          <w:highlight w:val="none"/>
        </w:rPr>
        <w:t>供应商认为需要提供的其他资料</w:t>
      </w:r>
      <w:bookmarkEnd w:id="304"/>
      <w:bookmarkEnd w:id="305"/>
    </w:p>
    <w:p w14:paraId="26E6CBB8">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磋商文件要求供应商须提交的其它资料；</w:t>
      </w:r>
    </w:p>
    <w:p w14:paraId="01F9BB9A">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供应商认为需加以说明的其它内容。</w:t>
      </w:r>
    </w:p>
    <w:p w14:paraId="016067A4">
      <w:pPr>
        <w:rPr>
          <w:rFonts w:hint="eastAsia" w:ascii="宋体" w:hAnsi="宋体" w:eastAsia="宋体" w:cs="宋体"/>
          <w:color w:val="auto"/>
          <w:sz w:val="24"/>
          <w:szCs w:val="24"/>
          <w:highlight w:val="none"/>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modern"/>
    <w:pitch w:val="default"/>
    <w:sig w:usb0="E0002EFF" w:usb1="C000785B" w:usb2="00000009" w:usb3="00000000" w:csb0="400001FF" w:csb1="FFFF0000"/>
  </w:font>
  <w:font w:name="宋体">
    <w:panose1 w:val="02010600030101010101"/>
    <w:charset w:val="0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Consolas">
    <w:panose1 w:val="020B0609020204030204"/>
    <w:charset w:val="00"/>
    <w:family w:val="auto"/>
    <w:pitch w:val="default"/>
    <w:sig w:usb0="E00006FF" w:usb1="0000FCFF" w:usb2="00000001" w:usb3="00000000" w:csb0="6000019F" w:csb1="DFD70000"/>
  </w:font>
  <w:font w:name="..">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9428585"/>
      <w:docPartObj>
        <w:docPartGallery w:val="autotext"/>
      </w:docPartObj>
    </w:sdtPr>
    <w:sdtContent>
      <w:p w14:paraId="7B761D8A">
        <w:pPr>
          <w:pStyle w:val="15"/>
          <w:jc w:val="center"/>
        </w:pPr>
        <w:r>
          <w:fldChar w:fldCharType="begin"/>
        </w:r>
        <w:r>
          <w:instrText xml:space="preserve">PAGE   \* MERGEFORMAT</w:instrText>
        </w:r>
        <w:r>
          <w:fldChar w:fldCharType="separate"/>
        </w:r>
        <w:r>
          <w:rPr>
            <w:lang w:val="zh-CN"/>
          </w:rPr>
          <w:t>2</w:t>
        </w:r>
        <w:r>
          <w:fldChar w:fldCharType="end"/>
        </w:r>
      </w:p>
    </w:sdtContent>
  </w:sdt>
  <w:p w14:paraId="0398ADA8">
    <w:pPr>
      <w:pStyle w:val="1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43D375">
    <w:pPr>
      <w:pStyle w:val="16"/>
      <w:jc w:val="right"/>
      <w:rPr>
        <w:sz w:val="21"/>
        <w:szCs w:val="21"/>
      </w:rPr>
    </w:pPr>
    <w:r>
      <w:rPr>
        <w:rFonts w:hint="eastAsia"/>
        <w:sz w:val="21"/>
        <w:szCs w:val="21"/>
      </w:rPr>
      <w:t>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C"/>
    <w:multiLevelType w:val="multilevel"/>
    <w:tmpl w:val="0000000C"/>
    <w:lvl w:ilvl="0" w:tentative="0">
      <w:start w:val="1"/>
      <w:numFmt w:val="japaneseCounting"/>
      <w:lvlText w:val="第%1章"/>
      <w:lvlJc w:val="left"/>
      <w:pPr>
        <w:tabs>
          <w:tab w:val="left" w:pos="1605"/>
        </w:tabs>
        <w:ind w:left="1605" w:hanging="960"/>
      </w:pPr>
      <w:rPr>
        <w:rFonts w:hint="eastAsia"/>
      </w:rPr>
    </w:lvl>
    <w:lvl w:ilvl="1" w:tentative="0">
      <w:start w:val="1"/>
      <w:numFmt w:val="japaneseCounting"/>
      <w:lvlText w:val="%2、"/>
      <w:lvlJc w:val="left"/>
      <w:pPr>
        <w:tabs>
          <w:tab w:val="left" w:pos="1365"/>
        </w:tabs>
        <w:ind w:left="1365" w:hanging="525"/>
      </w:pPr>
      <w:rPr>
        <w:rFonts w:hint="default"/>
      </w:r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420"/>
        </w:tabs>
        <w:ind w:left="420"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abstractNum w:abstractNumId="1">
    <w:nsid w:val="03587FB6"/>
    <w:multiLevelType w:val="multilevel"/>
    <w:tmpl w:val="03587FB6"/>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A423494"/>
    <w:multiLevelType w:val="multilevel"/>
    <w:tmpl w:val="0A423494"/>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FA42A10"/>
    <w:multiLevelType w:val="multilevel"/>
    <w:tmpl w:val="0FA42A10"/>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4286D88"/>
    <w:multiLevelType w:val="multilevel"/>
    <w:tmpl w:val="14286D88"/>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F5541E8"/>
    <w:multiLevelType w:val="multilevel"/>
    <w:tmpl w:val="1F5541E8"/>
    <w:lvl w:ilvl="0" w:tentative="0">
      <w:start w:val="1"/>
      <w:numFmt w:val="upperLetter"/>
      <w:lvlText w:val="%1."/>
      <w:lvlJc w:val="left"/>
      <w:pPr>
        <w:ind w:left="1380" w:hanging="420"/>
      </w:pPr>
    </w:lvl>
    <w:lvl w:ilvl="1" w:tentative="0">
      <w:start w:val="1"/>
      <w:numFmt w:val="lowerLetter"/>
      <w:lvlText w:val="%2)"/>
      <w:lvlJc w:val="left"/>
      <w:pPr>
        <w:ind w:left="1800" w:hanging="420"/>
      </w:pPr>
    </w:lvl>
    <w:lvl w:ilvl="2" w:tentative="0">
      <w:start w:val="1"/>
      <w:numFmt w:val="lowerRoman"/>
      <w:lvlText w:val="%3."/>
      <w:lvlJc w:val="right"/>
      <w:pPr>
        <w:ind w:left="2220" w:hanging="420"/>
      </w:pPr>
    </w:lvl>
    <w:lvl w:ilvl="3" w:tentative="0">
      <w:start w:val="1"/>
      <w:numFmt w:val="decimal"/>
      <w:lvlText w:val="%4."/>
      <w:lvlJc w:val="left"/>
      <w:pPr>
        <w:ind w:left="2640" w:hanging="420"/>
      </w:pPr>
    </w:lvl>
    <w:lvl w:ilvl="4" w:tentative="0">
      <w:start w:val="1"/>
      <w:numFmt w:val="lowerLetter"/>
      <w:lvlText w:val="%5)"/>
      <w:lvlJc w:val="left"/>
      <w:pPr>
        <w:ind w:left="3060" w:hanging="420"/>
      </w:pPr>
    </w:lvl>
    <w:lvl w:ilvl="5" w:tentative="0">
      <w:start w:val="1"/>
      <w:numFmt w:val="lowerRoman"/>
      <w:lvlText w:val="%6."/>
      <w:lvlJc w:val="right"/>
      <w:pPr>
        <w:ind w:left="3480" w:hanging="420"/>
      </w:pPr>
    </w:lvl>
    <w:lvl w:ilvl="6" w:tentative="0">
      <w:start w:val="1"/>
      <w:numFmt w:val="decimal"/>
      <w:lvlText w:val="%7."/>
      <w:lvlJc w:val="left"/>
      <w:pPr>
        <w:ind w:left="3900" w:hanging="420"/>
      </w:pPr>
    </w:lvl>
    <w:lvl w:ilvl="7" w:tentative="0">
      <w:start w:val="1"/>
      <w:numFmt w:val="lowerLetter"/>
      <w:lvlText w:val="%8)"/>
      <w:lvlJc w:val="left"/>
      <w:pPr>
        <w:ind w:left="4320" w:hanging="420"/>
      </w:pPr>
    </w:lvl>
    <w:lvl w:ilvl="8" w:tentative="0">
      <w:start w:val="1"/>
      <w:numFmt w:val="lowerRoman"/>
      <w:lvlText w:val="%9."/>
      <w:lvlJc w:val="right"/>
      <w:pPr>
        <w:ind w:left="4740" w:hanging="420"/>
      </w:pPr>
    </w:lvl>
  </w:abstractNum>
  <w:abstractNum w:abstractNumId="6">
    <w:nsid w:val="28556E30"/>
    <w:multiLevelType w:val="multilevel"/>
    <w:tmpl w:val="28556E3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2E536114"/>
    <w:multiLevelType w:val="multilevel"/>
    <w:tmpl w:val="2E536114"/>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3E22964"/>
    <w:multiLevelType w:val="multilevel"/>
    <w:tmpl w:val="33E2296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3B852239"/>
    <w:multiLevelType w:val="multilevel"/>
    <w:tmpl w:val="3B852239"/>
    <w:lvl w:ilvl="0" w:tentative="0">
      <w:start w:val="1"/>
      <w:numFmt w:val="chineseCountingThousand"/>
      <w:suff w:val="nothing"/>
      <w:lvlText w:val="（%1）"/>
      <w:lvlJc w:val="left"/>
      <w:pPr>
        <w:ind w:left="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3CA538A8"/>
    <w:multiLevelType w:val="multilevel"/>
    <w:tmpl w:val="3CA538A8"/>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3CB76CF5"/>
    <w:multiLevelType w:val="multilevel"/>
    <w:tmpl w:val="3CB76CF5"/>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3FA84B13"/>
    <w:multiLevelType w:val="multilevel"/>
    <w:tmpl w:val="3FA84B13"/>
    <w:lvl w:ilvl="0" w:tentative="0">
      <w:start w:val="1"/>
      <w:numFmt w:val="decimal"/>
      <w:suff w:val="nothing"/>
      <w:lvlText w:val="%1"/>
      <w:lvlJc w:val="left"/>
      <w:pPr>
        <w:ind w:left="0" w:firstLine="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41674470"/>
    <w:multiLevelType w:val="multilevel"/>
    <w:tmpl w:val="41674470"/>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431E1E9D"/>
    <w:multiLevelType w:val="multilevel"/>
    <w:tmpl w:val="431E1E9D"/>
    <w:lvl w:ilvl="0" w:tentative="0">
      <w:start w:val="1"/>
      <w:numFmt w:val="decimal"/>
      <w:lvlText w:val="（%1）"/>
      <w:lvlJc w:val="left"/>
      <w:pPr>
        <w:tabs>
          <w:tab w:val="left" w:pos="902"/>
        </w:tabs>
        <w:ind w:left="902" w:hanging="420"/>
      </w:p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15">
    <w:nsid w:val="44535F05"/>
    <w:multiLevelType w:val="multilevel"/>
    <w:tmpl w:val="44535F05"/>
    <w:lvl w:ilvl="0" w:tentative="0">
      <w:start w:val="1"/>
      <w:numFmt w:val="chineseCountingThousand"/>
      <w:lvlText w:val="第%1章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4A8F1686"/>
    <w:multiLevelType w:val="multilevel"/>
    <w:tmpl w:val="4A8F1686"/>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552E1C8E"/>
    <w:multiLevelType w:val="singleLevel"/>
    <w:tmpl w:val="552E1C8E"/>
    <w:lvl w:ilvl="0" w:tentative="0">
      <w:start w:val="1"/>
      <w:numFmt w:val="decimal"/>
      <w:suff w:val="nothing"/>
      <w:lvlText w:val="%1．"/>
      <w:lvlJc w:val="left"/>
      <w:pPr>
        <w:ind w:left="0" w:firstLine="400"/>
      </w:pPr>
      <w:rPr>
        <w:rFonts w:hint="default"/>
      </w:rPr>
    </w:lvl>
  </w:abstractNum>
  <w:abstractNum w:abstractNumId="18">
    <w:nsid w:val="622D139A"/>
    <w:multiLevelType w:val="multilevel"/>
    <w:tmpl w:val="622D139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62B516B4"/>
    <w:multiLevelType w:val="multilevel"/>
    <w:tmpl w:val="62B516B4"/>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69A06F9C"/>
    <w:multiLevelType w:val="multilevel"/>
    <w:tmpl w:val="69A06F9C"/>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1">
    <w:nsid w:val="6D744622"/>
    <w:multiLevelType w:val="multilevel"/>
    <w:tmpl w:val="6D744622"/>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6DE718F7"/>
    <w:multiLevelType w:val="multilevel"/>
    <w:tmpl w:val="6DE718F7"/>
    <w:lvl w:ilvl="0" w:tentative="0">
      <w:start w:val="1"/>
      <w:numFmt w:val="decimal"/>
      <w:suff w:val="nothing"/>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754B186F"/>
    <w:multiLevelType w:val="singleLevel"/>
    <w:tmpl w:val="754B186F"/>
    <w:lvl w:ilvl="0" w:tentative="0">
      <w:start w:val="1"/>
      <w:numFmt w:val="decimal"/>
      <w:suff w:val="nothing"/>
      <w:lvlText w:val="%1、"/>
      <w:lvlJc w:val="left"/>
    </w:lvl>
  </w:abstractNum>
  <w:abstractNum w:abstractNumId="24">
    <w:nsid w:val="77BA7793"/>
    <w:multiLevelType w:val="multilevel"/>
    <w:tmpl w:val="77BA7793"/>
    <w:lvl w:ilvl="0" w:tentative="0">
      <w:start w:val="1"/>
      <w:numFmt w:val="japaneseCounting"/>
      <w:lvlText w:val="%1、"/>
      <w:lvlJc w:val="left"/>
      <w:pPr>
        <w:ind w:left="1200" w:hanging="720"/>
      </w:pPr>
      <w:rPr>
        <w:rFonts w:hint="eastAsia"/>
        <w:b/>
        <w:bCs w:val="0"/>
        <w:i w:val="0"/>
        <w:iCs w:val="0"/>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5">
    <w:nsid w:val="7B79150B"/>
    <w:multiLevelType w:val="multilevel"/>
    <w:tmpl w:val="7B79150B"/>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7EB66989"/>
    <w:multiLevelType w:val="multilevel"/>
    <w:tmpl w:val="7EB66989"/>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5"/>
  </w:num>
  <w:num w:numId="2">
    <w:abstractNumId w:val="7"/>
  </w:num>
  <w:num w:numId="3">
    <w:abstractNumId w:val="22"/>
  </w:num>
  <w:num w:numId="4">
    <w:abstractNumId w:val="10"/>
  </w:num>
  <w:num w:numId="5">
    <w:abstractNumId w:val="13"/>
  </w:num>
  <w:num w:numId="6">
    <w:abstractNumId w:val="4"/>
  </w:num>
  <w:num w:numId="7">
    <w:abstractNumId w:val="14"/>
  </w:num>
  <w:num w:numId="8">
    <w:abstractNumId w:val="26"/>
  </w:num>
  <w:num w:numId="9">
    <w:abstractNumId w:val="1"/>
  </w:num>
  <w:num w:numId="10">
    <w:abstractNumId w:val="18"/>
  </w:num>
  <w:num w:numId="11">
    <w:abstractNumId w:val="20"/>
  </w:num>
  <w:num w:numId="12">
    <w:abstractNumId w:val="11"/>
  </w:num>
  <w:num w:numId="13">
    <w:abstractNumId w:val="12"/>
  </w:num>
  <w:num w:numId="14">
    <w:abstractNumId w:val="6"/>
  </w:num>
  <w:num w:numId="15">
    <w:abstractNumId w:val="3"/>
  </w:num>
  <w:num w:numId="16">
    <w:abstractNumId w:val="23"/>
  </w:num>
  <w:num w:numId="17">
    <w:abstractNumId w:val="24"/>
  </w:num>
  <w:num w:numId="18">
    <w:abstractNumId w:val="25"/>
  </w:num>
  <w:num w:numId="19">
    <w:abstractNumId w:val="21"/>
  </w:num>
  <w:num w:numId="20">
    <w:abstractNumId w:val="17"/>
  </w:num>
  <w:num w:numId="21">
    <w:abstractNumId w:val="0"/>
  </w:num>
  <w:num w:numId="22">
    <w:abstractNumId w:val="19"/>
  </w:num>
  <w:num w:numId="23">
    <w:abstractNumId w:val="16"/>
  </w:num>
  <w:num w:numId="24">
    <w:abstractNumId w:val="5"/>
  </w:num>
  <w:num w:numId="25">
    <w:abstractNumId w:val="2"/>
  </w:num>
  <w:num w:numId="26">
    <w:abstractNumId w:val="8"/>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E46"/>
    <w:rsid w:val="00010DF5"/>
    <w:rsid w:val="0002050C"/>
    <w:rsid w:val="00031D74"/>
    <w:rsid w:val="00031EDA"/>
    <w:rsid w:val="00035FD6"/>
    <w:rsid w:val="00041275"/>
    <w:rsid w:val="00041E23"/>
    <w:rsid w:val="00057979"/>
    <w:rsid w:val="00062839"/>
    <w:rsid w:val="000640B1"/>
    <w:rsid w:val="0006527E"/>
    <w:rsid w:val="000716F8"/>
    <w:rsid w:val="000725C9"/>
    <w:rsid w:val="000751D5"/>
    <w:rsid w:val="00077F3F"/>
    <w:rsid w:val="00080BBF"/>
    <w:rsid w:val="00094137"/>
    <w:rsid w:val="000A301B"/>
    <w:rsid w:val="000A519B"/>
    <w:rsid w:val="000A7A3F"/>
    <w:rsid w:val="000B0E52"/>
    <w:rsid w:val="000B7490"/>
    <w:rsid w:val="000D18E4"/>
    <w:rsid w:val="000D1DA9"/>
    <w:rsid w:val="000D2926"/>
    <w:rsid w:val="000D48B5"/>
    <w:rsid w:val="0011305B"/>
    <w:rsid w:val="00115707"/>
    <w:rsid w:val="0012011D"/>
    <w:rsid w:val="0012733E"/>
    <w:rsid w:val="00127F58"/>
    <w:rsid w:val="00131A1C"/>
    <w:rsid w:val="001361D8"/>
    <w:rsid w:val="00140C6C"/>
    <w:rsid w:val="00144643"/>
    <w:rsid w:val="00160D0D"/>
    <w:rsid w:val="0016196A"/>
    <w:rsid w:val="00161FD2"/>
    <w:rsid w:val="00167161"/>
    <w:rsid w:val="0019372B"/>
    <w:rsid w:val="00197CB9"/>
    <w:rsid w:val="001D1DC9"/>
    <w:rsid w:val="001E2156"/>
    <w:rsid w:val="001F00D7"/>
    <w:rsid w:val="001F0B83"/>
    <w:rsid w:val="002232D4"/>
    <w:rsid w:val="00230459"/>
    <w:rsid w:val="002416CF"/>
    <w:rsid w:val="00247842"/>
    <w:rsid w:val="002554AB"/>
    <w:rsid w:val="002629DD"/>
    <w:rsid w:val="00262A33"/>
    <w:rsid w:val="00264A6E"/>
    <w:rsid w:val="00266970"/>
    <w:rsid w:val="002746A9"/>
    <w:rsid w:val="00290F66"/>
    <w:rsid w:val="0029432F"/>
    <w:rsid w:val="002A1AEC"/>
    <w:rsid w:val="002A1FBA"/>
    <w:rsid w:val="002A5F16"/>
    <w:rsid w:val="002A6FAF"/>
    <w:rsid w:val="002B0E82"/>
    <w:rsid w:val="002C4B74"/>
    <w:rsid w:val="002C7C83"/>
    <w:rsid w:val="002D34F4"/>
    <w:rsid w:val="002D3A54"/>
    <w:rsid w:val="002D518A"/>
    <w:rsid w:val="002E0B52"/>
    <w:rsid w:val="002E34F0"/>
    <w:rsid w:val="002E7870"/>
    <w:rsid w:val="002F0DD6"/>
    <w:rsid w:val="002F3C1F"/>
    <w:rsid w:val="003025BA"/>
    <w:rsid w:val="0030326B"/>
    <w:rsid w:val="00303828"/>
    <w:rsid w:val="00321CAC"/>
    <w:rsid w:val="00325002"/>
    <w:rsid w:val="003259BD"/>
    <w:rsid w:val="003327F2"/>
    <w:rsid w:val="00333AF9"/>
    <w:rsid w:val="0033438F"/>
    <w:rsid w:val="00343177"/>
    <w:rsid w:val="00343F73"/>
    <w:rsid w:val="00345C72"/>
    <w:rsid w:val="00345DEA"/>
    <w:rsid w:val="00346801"/>
    <w:rsid w:val="00346FB8"/>
    <w:rsid w:val="0034739D"/>
    <w:rsid w:val="00350BD8"/>
    <w:rsid w:val="00365E80"/>
    <w:rsid w:val="00381A77"/>
    <w:rsid w:val="00384C92"/>
    <w:rsid w:val="0038618F"/>
    <w:rsid w:val="003A07A4"/>
    <w:rsid w:val="003A4878"/>
    <w:rsid w:val="003B1785"/>
    <w:rsid w:val="003C4B9C"/>
    <w:rsid w:val="003C68DF"/>
    <w:rsid w:val="003E0B9F"/>
    <w:rsid w:val="003E2527"/>
    <w:rsid w:val="004017D6"/>
    <w:rsid w:val="0040190B"/>
    <w:rsid w:val="00411AB3"/>
    <w:rsid w:val="00411C17"/>
    <w:rsid w:val="00420DD8"/>
    <w:rsid w:val="00423A88"/>
    <w:rsid w:val="00425B35"/>
    <w:rsid w:val="0042756D"/>
    <w:rsid w:val="00427D0A"/>
    <w:rsid w:val="00437213"/>
    <w:rsid w:val="00443B3B"/>
    <w:rsid w:val="0044711D"/>
    <w:rsid w:val="00462EBD"/>
    <w:rsid w:val="0047182E"/>
    <w:rsid w:val="0048656E"/>
    <w:rsid w:val="00490932"/>
    <w:rsid w:val="00492077"/>
    <w:rsid w:val="00492402"/>
    <w:rsid w:val="004A5602"/>
    <w:rsid w:val="004B29A0"/>
    <w:rsid w:val="004C31F0"/>
    <w:rsid w:val="004D65D4"/>
    <w:rsid w:val="004E09FC"/>
    <w:rsid w:val="004E0CE0"/>
    <w:rsid w:val="004E5531"/>
    <w:rsid w:val="004E5E3E"/>
    <w:rsid w:val="005001D8"/>
    <w:rsid w:val="00512CBB"/>
    <w:rsid w:val="00523D61"/>
    <w:rsid w:val="00535A35"/>
    <w:rsid w:val="00543B0C"/>
    <w:rsid w:val="00552FD8"/>
    <w:rsid w:val="00555F96"/>
    <w:rsid w:val="0055725A"/>
    <w:rsid w:val="00557310"/>
    <w:rsid w:val="00561A07"/>
    <w:rsid w:val="00562895"/>
    <w:rsid w:val="00574A51"/>
    <w:rsid w:val="00582A20"/>
    <w:rsid w:val="00590283"/>
    <w:rsid w:val="00594A14"/>
    <w:rsid w:val="005A3570"/>
    <w:rsid w:val="005A7750"/>
    <w:rsid w:val="005B55AC"/>
    <w:rsid w:val="005C18C8"/>
    <w:rsid w:val="005C30DA"/>
    <w:rsid w:val="005C3DD9"/>
    <w:rsid w:val="005C7693"/>
    <w:rsid w:val="005C77AF"/>
    <w:rsid w:val="005D689D"/>
    <w:rsid w:val="005E12E8"/>
    <w:rsid w:val="005E483B"/>
    <w:rsid w:val="005E4988"/>
    <w:rsid w:val="005E77BD"/>
    <w:rsid w:val="005F5FDD"/>
    <w:rsid w:val="00601022"/>
    <w:rsid w:val="0060162F"/>
    <w:rsid w:val="00602CF4"/>
    <w:rsid w:val="0060487D"/>
    <w:rsid w:val="00615D07"/>
    <w:rsid w:val="00623DA8"/>
    <w:rsid w:val="00626D3F"/>
    <w:rsid w:val="00630151"/>
    <w:rsid w:val="0064251F"/>
    <w:rsid w:val="00643F74"/>
    <w:rsid w:val="00662692"/>
    <w:rsid w:val="006664E4"/>
    <w:rsid w:val="00666E2F"/>
    <w:rsid w:val="00675096"/>
    <w:rsid w:val="006849F1"/>
    <w:rsid w:val="00687D2D"/>
    <w:rsid w:val="00691A5B"/>
    <w:rsid w:val="006926FF"/>
    <w:rsid w:val="006A28D1"/>
    <w:rsid w:val="006C0E57"/>
    <w:rsid w:val="006C30ED"/>
    <w:rsid w:val="006D2DE3"/>
    <w:rsid w:val="006D333D"/>
    <w:rsid w:val="006D6279"/>
    <w:rsid w:val="006E05F6"/>
    <w:rsid w:val="006E6126"/>
    <w:rsid w:val="006E7A70"/>
    <w:rsid w:val="006E7AAC"/>
    <w:rsid w:val="006F0A97"/>
    <w:rsid w:val="006F1007"/>
    <w:rsid w:val="006F1D7F"/>
    <w:rsid w:val="006F37E1"/>
    <w:rsid w:val="006F5BD9"/>
    <w:rsid w:val="00710747"/>
    <w:rsid w:val="00711E45"/>
    <w:rsid w:val="00712591"/>
    <w:rsid w:val="00714959"/>
    <w:rsid w:val="00720085"/>
    <w:rsid w:val="0072447B"/>
    <w:rsid w:val="007308A0"/>
    <w:rsid w:val="00733184"/>
    <w:rsid w:val="00735F23"/>
    <w:rsid w:val="00742B38"/>
    <w:rsid w:val="007439AE"/>
    <w:rsid w:val="00744ABD"/>
    <w:rsid w:val="00752609"/>
    <w:rsid w:val="0075271A"/>
    <w:rsid w:val="007625D0"/>
    <w:rsid w:val="0078326D"/>
    <w:rsid w:val="007840EB"/>
    <w:rsid w:val="007953A3"/>
    <w:rsid w:val="007953FA"/>
    <w:rsid w:val="007A3868"/>
    <w:rsid w:val="007B0927"/>
    <w:rsid w:val="007B31D2"/>
    <w:rsid w:val="007C1714"/>
    <w:rsid w:val="007C25B6"/>
    <w:rsid w:val="007C69D0"/>
    <w:rsid w:val="007C7E56"/>
    <w:rsid w:val="007D2501"/>
    <w:rsid w:val="007D3FAB"/>
    <w:rsid w:val="007E1B6D"/>
    <w:rsid w:val="007E1F79"/>
    <w:rsid w:val="007E27BF"/>
    <w:rsid w:val="007F2F74"/>
    <w:rsid w:val="007F7C6A"/>
    <w:rsid w:val="00805604"/>
    <w:rsid w:val="00814B4D"/>
    <w:rsid w:val="008155C5"/>
    <w:rsid w:val="00816516"/>
    <w:rsid w:val="00816A64"/>
    <w:rsid w:val="0083010B"/>
    <w:rsid w:val="0083496F"/>
    <w:rsid w:val="00836A98"/>
    <w:rsid w:val="00836FF3"/>
    <w:rsid w:val="00837654"/>
    <w:rsid w:val="0083775E"/>
    <w:rsid w:val="00837818"/>
    <w:rsid w:val="00861791"/>
    <w:rsid w:val="00866CA2"/>
    <w:rsid w:val="0086739C"/>
    <w:rsid w:val="0087004C"/>
    <w:rsid w:val="008700B2"/>
    <w:rsid w:val="00870A31"/>
    <w:rsid w:val="008744F5"/>
    <w:rsid w:val="00875ABA"/>
    <w:rsid w:val="00875E7B"/>
    <w:rsid w:val="008849F0"/>
    <w:rsid w:val="00884D19"/>
    <w:rsid w:val="0088780F"/>
    <w:rsid w:val="00893784"/>
    <w:rsid w:val="00896666"/>
    <w:rsid w:val="008A0CEF"/>
    <w:rsid w:val="008B0233"/>
    <w:rsid w:val="008B0B41"/>
    <w:rsid w:val="008B31A7"/>
    <w:rsid w:val="008D0B3B"/>
    <w:rsid w:val="008D33D3"/>
    <w:rsid w:val="008D5158"/>
    <w:rsid w:val="008D5F39"/>
    <w:rsid w:val="008D7F29"/>
    <w:rsid w:val="008E1419"/>
    <w:rsid w:val="008F3D10"/>
    <w:rsid w:val="008F4F88"/>
    <w:rsid w:val="009166DF"/>
    <w:rsid w:val="009312E6"/>
    <w:rsid w:val="0093260C"/>
    <w:rsid w:val="00937503"/>
    <w:rsid w:val="00942B9F"/>
    <w:rsid w:val="00943319"/>
    <w:rsid w:val="0094346F"/>
    <w:rsid w:val="00947447"/>
    <w:rsid w:val="009613A1"/>
    <w:rsid w:val="0097494E"/>
    <w:rsid w:val="00976A8C"/>
    <w:rsid w:val="00977FF3"/>
    <w:rsid w:val="0098091D"/>
    <w:rsid w:val="00980D3C"/>
    <w:rsid w:val="00984CC9"/>
    <w:rsid w:val="009941A6"/>
    <w:rsid w:val="0099510C"/>
    <w:rsid w:val="009A27AF"/>
    <w:rsid w:val="009A4A48"/>
    <w:rsid w:val="009A6DC0"/>
    <w:rsid w:val="009B74C7"/>
    <w:rsid w:val="009C06EE"/>
    <w:rsid w:val="009C4C40"/>
    <w:rsid w:val="009C5078"/>
    <w:rsid w:val="009F0E95"/>
    <w:rsid w:val="009F620C"/>
    <w:rsid w:val="00A00250"/>
    <w:rsid w:val="00A009BC"/>
    <w:rsid w:val="00A03C8F"/>
    <w:rsid w:val="00A208D0"/>
    <w:rsid w:val="00A2153A"/>
    <w:rsid w:val="00A3620F"/>
    <w:rsid w:val="00A36D87"/>
    <w:rsid w:val="00A42BA3"/>
    <w:rsid w:val="00A5026C"/>
    <w:rsid w:val="00A61ADA"/>
    <w:rsid w:val="00A67B9F"/>
    <w:rsid w:val="00A80437"/>
    <w:rsid w:val="00AA0034"/>
    <w:rsid w:val="00AA4E14"/>
    <w:rsid w:val="00AC1AE7"/>
    <w:rsid w:val="00AC7E4E"/>
    <w:rsid w:val="00B03E70"/>
    <w:rsid w:val="00B0667D"/>
    <w:rsid w:val="00B075F8"/>
    <w:rsid w:val="00B10CBD"/>
    <w:rsid w:val="00B15249"/>
    <w:rsid w:val="00B22126"/>
    <w:rsid w:val="00B23B20"/>
    <w:rsid w:val="00B24932"/>
    <w:rsid w:val="00B30024"/>
    <w:rsid w:val="00B35E10"/>
    <w:rsid w:val="00B67AB7"/>
    <w:rsid w:val="00B76EBE"/>
    <w:rsid w:val="00B807B2"/>
    <w:rsid w:val="00B81261"/>
    <w:rsid w:val="00B831FD"/>
    <w:rsid w:val="00B93E93"/>
    <w:rsid w:val="00BA0002"/>
    <w:rsid w:val="00BA7887"/>
    <w:rsid w:val="00BB0695"/>
    <w:rsid w:val="00BB0AA9"/>
    <w:rsid w:val="00BB389C"/>
    <w:rsid w:val="00BB5E22"/>
    <w:rsid w:val="00BC1538"/>
    <w:rsid w:val="00BC1927"/>
    <w:rsid w:val="00BC3D6E"/>
    <w:rsid w:val="00BC43BB"/>
    <w:rsid w:val="00BD0190"/>
    <w:rsid w:val="00BD36BD"/>
    <w:rsid w:val="00BD49FC"/>
    <w:rsid w:val="00BE027C"/>
    <w:rsid w:val="00BE229C"/>
    <w:rsid w:val="00BE2BE6"/>
    <w:rsid w:val="00BE359F"/>
    <w:rsid w:val="00BE6FC4"/>
    <w:rsid w:val="00BF2390"/>
    <w:rsid w:val="00BF2E8C"/>
    <w:rsid w:val="00BF513D"/>
    <w:rsid w:val="00BF52B9"/>
    <w:rsid w:val="00C2211B"/>
    <w:rsid w:val="00C24E2A"/>
    <w:rsid w:val="00C32FB4"/>
    <w:rsid w:val="00C34601"/>
    <w:rsid w:val="00C415A9"/>
    <w:rsid w:val="00C45CBF"/>
    <w:rsid w:val="00C47234"/>
    <w:rsid w:val="00C5578E"/>
    <w:rsid w:val="00C56F38"/>
    <w:rsid w:val="00C57229"/>
    <w:rsid w:val="00C57A04"/>
    <w:rsid w:val="00C74942"/>
    <w:rsid w:val="00C808EB"/>
    <w:rsid w:val="00C8512E"/>
    <w:rsid w:val="00C87E32"/>
    <w:rsid w:val="00C9657E"/>
    <w:rsid w:val="00CA1AB8"/>
    <w:rsid w:val="00CA3606"/>
    <w:rsid w:val="00CA5E59"/>
    <w:rsid w:val="00CB4EE6"/>
    <w:rsid w:val="00CB6539"/>
    <w:rsid w:val="00CC25B9"/>
    <w:rsid w:val="00CD5867"/>
    <w:rsid w:val="00CD6536"/>
    <w:rsid w:val="00CD674A"/>
    <w:rsid w:val="00CD73E5"/>
    <w:rsid w:val="00CE2D16"/>
    <w:rsid w:val="00CE2E34"/>
    <w:rsid w:val="00CE3408"/>
    <w:rsid w:val="00CE6C2F"/>
    <w:rsid w:val="00CE6E51"/>
    <w:rsid w:val="00CF3BE6"/>
    <w:rsid w:val="00D0326E"/>
    <w:rsid w:val="00D039E3"/>
    <w:rsid w:val="00D04025"/>
    <w:rsid w:val="00D11BF3"/>
    <w:rsid w:val="00D15C83"/>
    <w:rsid w:val="00D22E42"/>
    <w:rsid w:val="00D32675"/>
    <w:rsid w:val="00D337FF"/>
    <w:rsid w:val="00D36F93"/>
    <w:rsid w:val="00D43106"/>
    <w:rsid w:val="00D43B65"/>
    <w:rsid w:val="00D4715E"/>
    <w:rsid w:val="00D50483"/>
    <w:rsid w:val="00D50FA2"/>
    <w:rsid w:val="00D51CA5"/>
    <w:rsid w:val="00D605D6"/>
    <w:rsid w:val="00D91B19"/>
    <w:rsid w:val="00D93134"/>
    <w:rsid w:val="00D95972"/>
    <w:rsid w:val="00DA19EF"/>
    <w:rsid w:val="00DA2E46"/>
    <w:rsid w:val="00DA4062"/>
    <w:rsid w:val="00DB07DE"/>
    <w:rsid w:val="00DB6470"/>
    <w:rsid w:val="00DB648D"/>
    <w:rsid w:val="00DD2AE9"/>
    <w:rsid w:val="00DE21E8"/>
    <w:rsid w:val="00DE279C"/>
    <w:rsid w:val="00E131D1"/>
    <w:rsid w:val="00E22CBF"/>
    <w:rsid w:val="00E24A49"/>
    <w:rsid w:val="00E3190C"/>
    <w:rsid w:val="00E33B4C"/>
    <w:rsid w:val="00E346C5"/>
    <w:rsid w:val="00E40218"/>
    <w:rsid w:val="00E44C93"/>
    <w:rsid w:val="00E6060C"/>
    <w:rsid w:val="00E637A9"/>
    <w:rsid w:val="00E67DF9"/>
    <w:rsid w:val="00E71A4E"/>
    <w:rsid w:val="00E92BA7"/>
    <w:rsid w:val="00E957E7"/>
    <w:rsid w:val="00EB4AEC"/>
    <w:rsid w:val="00ED4D5F"/>
    <w:rsid w:val="00ED6D28"/>
    <w:rsid w:val="00ED72DC"/>
    <w:rsid w:val="00EE1389"/>
    <w:rsid w:val="00EE3D1C"/>
    <w:rsid w:val="00EE3FF1"/>
    <w:rsid w:val="00EE6A89"/>
    <w:rsid w:val="00EF2CF1"/>
    <w:rsid w:val="00F02A03"/>
    <w:rsid w:val="00F16856"/>
    <w:rsid w:val="00F23C03"/>
    <w:rsid w:val="00F43B46"/>
    <w:rsid w:val="00F46C50"/>
    <w:rsid w:val="00F50DD6"/>
    <w:rsid w:val="00F517BA"/>
    <w:rsid w:val="00F538E2"/>
    <w:rsid w:val="00F76A89"/>
    <w:rsid w:val="00F8151A"/>
    <w:rsid w:val="00F822CF"/>
    <w:rsid w:val="00F93C6F"/>
    <w:rsid w:val="00F9418D"/>
    <w:rsid w:val="00F94BDC"/>
    <w:rsid w:val="00FA29A1"/>
    <w:rsid w:val="00FA7B4A"/>
    <w:rsid w:val="00FB50E5"/>
    <w:rsid w:val="00FB6912"/>
    <w:rsid w:val="00FC12AF"/>
    <w:rsid w:val="00FC1536"/>
    <w:rsid w:val="00FC2785"/>
    <w:rsid w:val="00FC4922"/>
    <w:rsid w:val="00FD19D9"/>
    <w:rsid w:val="00FD51C3"/>
    <w:rsid w:val="00FE4777"/>
    <w:rsid w:val="00FE4FF0"/>
    <w:rsid w:val="00FE551A"/>
    <w:rsid w:val="00FE60DA"/>
    <w:rsid w:val="00FE6DDE"/>
    <w:rsid w:val="00FF415F"/>
    <w:rsid w:val="00FF74A7"/>
    <w:rsid w:val="00FF75EA"/>
    <w:rsid w:val="03502096"/>
    <w:rsid w:val="03F434D0"/>
    <w:rsid w:val="058F1702"/>
    <w:rsid w:val="062F098E"/>
    <w:rsid w:val="081A01A4"/>
    <w:rsid w:val="0ADC6E54"/>
    <w:rsid w:val="0B712AF3"/>
    <w:rsid w:val="0D171E30"/>
    <w:rsid w:val="0E266744"/>
    <w:rsid w:val="10BB7C12"/>
    <w:rsid w:val="116176E7"/>
    <w:rsid w:val="12FF365A"/>
    <w:rsid w:val="14AC6F28"/>
    <w:rsid w:val="1D3A7D4E"/>
    <w:rsid w:val="1E894AE9"/>
    <w:rsid w:val="20AC5329"/>
    <w:rsid w:val="213110F1"/>
    <w:rsid w:val="22B365D8"/>
    <w:rsid w:val="230909BA"/>
    <w:rsid w:val="2471674B"/>
    <w:rsid w:val="27D63767"/>
    <w:rsid w:val="28CA52F9"/>
    <w:rsid w:val="2A5161C1"/>
    <w:rsid w:val="32C17511"/>
    <w:rsid w:val="3A75782F"/>
    <w:rsid w:val="3A8F59E2"/>
    <w:rsid w:val="3DF748FE"/>
    <w:rsid w:val="3EF26282"/>
    <w:rsid w:val="3F8D76CB"/>
    <w:rsid w:val="44495669"/>
    <w:rsid w:val="44987712"/>
    <w:rsid w:val="48C20A74"/>
    <w:rsid w:val="48EE2BC9"/>
    <w:rsid w:val="4D4917A2"/>
    <w:rsid w:val="4D7B6BF6"/>
    <w:rsid w:val="501778F7"/>
    <w:rsid w:val="513F7105"/>
    <w:rsid w:val="52263E21"/>
    <w:rsid w:val="59034B0E"/>
    <w:rsid w:val="59590F80"/>
    <w:rsid w:val="5A8D71BB"/>
    <w:rsid w:val="5B413A7A"/>
    <w:rsid w:val="5B4B3A0A"/>
    <w:rsid w:val="5B971929"/>
    <w:rsid w:val="5C3923E1"/>
    <w:rsid w:val="5CED73C8"/>
    <w:rsid w:val="608C5797"/>
    <w:rsid w:val="613227E3"/>
    <w:rsid w:val="62EC1C3B"/>
    <w:rsid w:val="6A4B5244"/>
    <w:rsid w:val="6ED11905"/>
    <w:rsid w:val="70AE4B6D"/>
    <w:rsid w:val="72343A61"/>
    <w:rsid w:val="75061B64"/>
    <w:rsid w:val="7A2E4784"/>
    <w:rsid w:val="7DC600E3"/>
    <w:rsid w:val="7F652F89"/>
    <w:rsid w:val="7FA964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iPriority="99"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99"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qFormat="1"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unhideWhenUsed="0" w:uiPriority="99"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pPr>
    <w:rPr>
      <w:rFonts w:ascii="宋体" w:hAnsi="宋体" w:eastAsia="宋体" w:cstheme="minorBidi"/>
      <w:kern w:val="2"/>
      <w:sz w:val="24"/>
      <w:szCs w:val="22"/>
      <w:lang w:val="en-US" w:eastAsia="zh-CN" w:bidi="ar-SA"/>
    </w:rPr>
  </w:style>
  <w:style w:type="paragraph" w:styleId="2">
    <w:name w:val="heading 1"/>
    <w:basedOn w:val="1"/>
    <w:link w:val="39"/>
    <w:qFormat/>
    <w:uiPriority w:val="9"/>
    <w:pPr>
      <w:keepNext/>
      <w:keepLines/>
      <w:spacing w:before="340" w:after="330" w:line="578" w:lineRule="auto"/>
      <w:jc w:val="center"/>
      <w:outlineLvl w:val="0"/>
    </w:pPr>
    <w:rPr>
      <w:rFonts w:eastAsia="黑体"/>
      <w:b/>
      <w:bCs/>
      <w:kern w:val="44"/>
      <w:sz w:val="44"/>
      <w:szCs w:val="44"/>
    </w:rPr>
  </w:style>
  <w:style w:type="paragraph" w:styleId="3">
    <w:name w:val="heading 2"/>
    <w:basedOn w:val="1"/>
    <w:link w:val="41"/>
    <w:unhideWhenUsed/>
    <w:qFormat/>
    <w:uiPriority w:val="9"/>
    <w:pPr>
      <w:keepNext/>
      <w:keepLines/>
      <w:spacing w:before="260" w:after="260" w:line="416" w:lineRule="auto"/>
      <w:outlineLvl w:val="1"/>
    </w:pPr>
    <w:rPr>
      <w:rFonts w:asciiTheme="majorHAnsi" w:hAnsiTheme="majorHAnsi" w:cstheme="majorBidi"/>
      <w:b/>
      <w:bCs/>
      <w:sz w:val="32"/>
      <w:szCs w:val="32"/>
    </w:rPr>
  </w:style>
  <w:style w:type="paragraph" w:styleId="4">
    <w:name w:val="heading 3"/>
    <w:basedOn w:val="1"/>
    <w:link w:val="50"/>
    <w:unhideWhenUsed/>
    <w:qFormat/>
    <w:uiPriority w:val="9"/>
    <w:pPr>
      <w:keepNext/>
      <w:keepLines/>
      <w:spacing w:before="260" w:after="260" w:line="416" w:lineRule="auto"/>
      <w:outlineLvl w:val="2"/>
    </w:pPr>
    <w:rPr>
      <w:b/>
      <w:bCs/>
      <w:sz w:val="32"/>
      <w:szCs w:val="32"/>
    </w:rPr>
  </w:style>
  <w:style w:type="paragraph" w:styleId="5">
    <w:name w:val="heading 4"/>
    <w:basedOn w:val="1"/>
    <w:link w:val="51"/>
    <w:unhideWhenUsed/>
    <w:qFormat/>
    <w:uiPriority w:val="9"/>
    <w:pPr>
      <w:keepNext/>
      <w:keepLines/>
      <w:spacing w:before="280" w:after="290" w:line="376" w:lineRule="auto"/>
      <w:outlineLvl w:val="3"/>
    </w:pPr>
    <w:rPr>
      <w:rFonts w:asciiTheme="majorHAnsi" w:hAnsiTheme="majorHAnsi" w:cstheme="majorBidi"/>
      <w:b/>
      <w:bCs/>
      <w:sz w:val="28"/>
      <w:szCs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6">
    <w:name w:val="toc 7"/>
    <w:basedOn w:val="1"/>
    <w:unhideWhenUsed/>
    <w:qFormat/>
    <w:uiPriority w:val="39"/>
    <w:pPr>
      <w:ind w:left="1440"/>
    </w:pPr>
    <w:rPr>
      <w:rFonts w:asciiTheme="minorHAnsi" w:eastAsiaTheme="minorHAnsi"/>
      <w:sz w:val="18"/>
      <w:szCs w:val="18"/>
    </w:rPr>
  </w:style>
  <w:style w:type="paragraph" w:styleId="7">
    <w:name w:val="Normal Indent"/>
    <w:basedOn w:val="1"/>
    <w:qFormat/>
    <w:uiPriority w:val="0"/>
    <w:pPr>
      <w:ind w:firstLine="420" w:firstLineChars="200"/>
    </w:pPr>
  </w:style>
  <w:style w:type="paragraph" w:styleId="8">
    <w:name w:val="List Bullet"/>
    <w:basedOn w:val="1"/>
    <w:unhideWhenUsed/>
    <w:qFormat/>
    <w:uiPriority w:val="99"/>
    <w:pPr>
      <w:tabs>
        <w:tab w:val="left" w:pos="360"/>
        <w:tab w:val="left" w:pos="1134"/>
      </w:tabs>
      <w:spacing w:line="240" w:lineRule="auto"/>
      <w:ind w:left="1134" w:hanging="1134"/>
      <w:contextualSpacing/>
      <w:jc w:val="both"/>
    </w:pPr>
    <w:rPr>
      <w:rFonts w:ascii="Times New Roman" w:hAnsi="Times New Roman" w:cs="Times New Roman"/>
      <w:kern w:val="0"/>
      <w:sz w:val="20"/>
      <w:szCs w:val="20"/>
    </w:rPr>
  </w:style>
  <w:style w:type="paragraph" w:styleId="9">
    <w:name w:val="annotation text"/>
    <w:basedOn w:val="1"/>
    <w:link w:val="48"/>
    <w:qFormat/>
    <w:uiPriority w:val="0"/>
    <w:pPr>
      <w:spacing w:line="240" w:lineRule="auto"/>
    </w:pPr>
    <w:rPr>
      <w:rFonts w:asciiTheme="minorHAnsi" w:hAnsiTheme="minorHAnsi" w:eastAsiaTheme="minorEastAsia"/>
      <w:sz w:val="21"/>
      <w:szCs w:val="24"/>
    </w:rPr>
  </w:style>
  <w:style w:type="paragraph" w:styleId="10">
    <w:name w:val="Body Text 3"/>
    <w:basedOn w:val="1"/>
    <w:link w:val="44"/>
    <w:semiHidden/>
    <w:unhideWhenUsed/>
    <w:qFormat/>
    <w:uiPriority w:val="99"/>
    <w:pPr>
      <w:spacing w:after="120"/>
    </w:pPr>
    <w:rPr>
      <w:sz w:val="16"/>
      <w:szCs w:val="16"/>
    </w:rPr>
  </w:style>
  <w:style w:type="paragraph" w:styleId="11">
    <w:name w:val="Body Text"/>
    <w:basedOn w:val="1"/>
    <w:link w:val="43"/>
    <w:unhideWhenUsed/>
    <w:qFormat/>
    <w:uiPriority w:val="99"/>
    <w:pPr>
      <w:spacing w:after="120" w:line="240" w:lineRule="auto"/>
      <w:jc w:val="both"/>
    </w:pPr>
    <w:rPr>
      <w:rFonts w:ascii="Times New Roman" w:hAnsi="Times New Roman" w:cs="Times New Roman"/>
      <w:kern w:val="0"/>
      <w:sz w:val="20"/>
      <w:szCs w:val="20"/>
    </w:rPr>
  </w:style>
  <w:style w:type="paragraph" w:styleId="12">
    <w:name w:val="toc 5"/>
    <w:basedOn w:val="1"/>
    <w:unhideWhenUsed/>
    <w:qFormat/>
    <w:uiPriority w:val="39"/>
    <w:pPr>
      <w:ind w:left="960"/>
    </w:pPr>
    <w:rPr>
      <w:rFonts w:asciiTheme="minorHAnsi" w:eastAsiaTheme="minorHAnsi"/>
      <w:sz w:val="18"/>
      <w:szCs w:val="18"/>
    </w:rPr>
  </w:style>
  <w:style w:type="paragraph" w:styleId="13">
    <w:name w:val="toc 3"/>
    <w:basedOn w:val="1"/>
    <w:unhideWhenUsed/>
    <w:qFormat/>
    <w:uiPriority w:val="39"/>
    <w:pPr>
      <w:ind w:left="480"/>
    </w:pPr>
    <w:rPr>
      <w:rFonts w:asciiTheme="minorHAnsi" w:eastAsiaTheme="minorHAnsi"/>
      <w:i/>
      <w:iCs/>
      <w:sz w:val="20"/>
      <w:szCs w:val="20"/>
    </w:rPr>
  </w:style>
  <w:style w:type="paragraph" w:styleId="14">
    <w:name w:val="toc 8"/>
    <w:basedOn w:val="1"/>
    <w:unhideWhenUsed/>
    <w:qFormat/>
    <w:uiPriority w:val="39"/>
    <w:pPr>
      <w:ind w:left="1680"/>
    </w:pPr>
    <w:rPr>
      <w:rFonts w:asciiTheme="minorHAnsi" w:eastAsiaTheme="minorHAnsi"/>
      <w:sz w:val="18"/>
      <w:szCs w:val="18"/>
    </w:rPr>
  </w:style>
  <w:style w:type="paragraph" w:styleId="15">
    <w:name w:val="footer"/>
    <w:basedOn w:val="1"/>
    <w:link w:val="38"/>
    <w:unhideWhenUsed/>
    <w:qFormat/>
    <w:uiPriority w:val="99"/>
    <w:pPr>
      <w:tabs>
        <w:tab w:val="center" w:pos="4153"/>
        <w:tab w:val="right" w:pos="8306"/>
      </w:tabs>
      <w:snapToGrid w:val="0"/>
    </w:pPr>
    <w:rPr>
      <w:sz w:val="18"/>
      <w:szCs w:val="18"/>
    </w:rPr>
  </w:style>
  <w:style w:type="paragraph" w:styleId="16">
    <w:name w:val="header"/>
    <w:basedOn w:val="1"/>
    <w:link w:val="37"/>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unhideWhenUsed/>
    <w:qFormat/>
    <w:uiPriority w:val="39"/>
    <w:pPr>
      <w:spacing w:before="120" w:after="120"/>
    </w:pPr>
    <w:rPr>
      <w:rFonts w:asciiTheme="minorHAnsi" w:eastAsiaTheme="minorHAnsi"/>
      <w:b/>
      <w:bCs/>
      <w:caps/>
      <w:sz w:val="20"/>
      <w:szCs w:val="20"/>
    </w:rPr>
  </w:style>
  <w:style w:type="paragraph" w:styleId="18">
    <w:name w:val="toc 4"/>
    <w:basedOn w:val="1"/>
    <w:unhideWhenUsed/>
    <w:qFormat/>
    <w:uiPriority w:val="39"/>
    <w:pPr>
      <w:ind w:left="720"/>
    </w:pPr>
    <w:rPr>
      <w:rFonts w:asciiTheme="minorHAnsi" w:eastAsiaTheme="minorHAnsi"/>
      <w:sz w:val="18"/>
      <w:szCs w:val="18"/>
    </w:rPr>
  </w:style>
  <w:style w:type="paragraph" w:styleId="19">
    <w:name w:val="toc 6"/>
    <w:basedOn w:val="1"/>
    <w:unhideWhenUsed/>
    <w:qFormat/>
    <w:uiPriority w:val="39"/>
    <w:pPr>
      <w:ind w:left="1200"/>
    </w:pPr>
    <w:rPr>
      <w:rFonts w:asciiTheme="minorHAnsi" w:eastAsiaTheme="minorHAnsi"/>
      <w:sz w:val="18"/>
      <w:szCs w:val="18"/>
    </w:rPr>
  </w:style>
  <w:style w:type="paragraph" w:styleId="20">
    <w:name w:val="toc 2"/>
    <w:basedOn w:val="1"/>
    <w:unhideWhenUsed/>
    <w:qFormat/>
    <w:uiPriority w:val="39"/>
    <w:pPr>
      <w:ind w:left="240"/>
    </w:pPr>
    <w:rPr>
      <w:rFonts w:asciiTheme="minorHAnsi" w:eastAsiaTheme="minorHAnsi"/>
      <w:sz w:val="20"/>
      <w:szCs w:val="20"/>
    </w:rPr>
  </w:style>
  <w:style w:type="paragraph" w:styleId="21">
    <w:name w:val="toc 9"/>
    <w:basedOn w:val="1"/>
    <w:unhideWhenUsed/>
    <w:qFormat/>
    <w:uiPriority w:val="39"/>
    <w:pPr>
      <w:ind w:left="1920"/>
    </w:pPr>
    <w:rPr>
      <w:rFonts w:asciiTheme="minorHAnsi" w:eastAsiaTheme="minorHAnsi"/>
      <w:sz w:val="18"/>
      <w:szCs w:val="18"/>
    </w:rPr>
  </w:style>
  <w:style w:type="paragraph" w:styleId="22">
    <w:name w:val="Normal (Web)"/>
    <w:basedOn w:val="1"/>
    <w:qFormat/>
    <w:uiPriority w:val="0"/>
    <w:pPr>
      <w:widowControl/>
      <w:spacing w:before="100" w:beforeAutospacing="1" w:after="100" w:afterAutospacing="1" w:line="240" w:lineRule="auto"/>
    </w:pPr>
    <w:rPr>
      <w:rFonts w:cs="宋体"/>
      <w:kern w:val="0"/>
      <w:szCs w:val="20"/>
    </w:rPr>
  </w:style>
  <w:style w:type="paragraph" w:styleId="23">
    <w:name w:val="annotation subject"/>
    <w:basedOn w:val="9"/>
    <w:link w:val="53"/>
    <w:semiHidden/>
    <w:unhideWhenUsed/>
    <w:qFormat/>
    <w:uiPriority w:val="99"/>
    <w:pPr>
      <w:spacing w:line="360" w:lineRule="auto"/>
    </w:pPr>
    <w:rPr>
      <w:rFonts w:ascii="宋体" w:hAnsi="宋体" w:eastAsia="宋体"/>
      <w:b/>
      <w:bCs/>
      <w:sz w:val="24"/>
      <w:szCs w:val="22"/>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basedOn w:val="26"/>
    <w:qFormat/>
    <w:uiPriority w:val="22"/>
    <w:rPr>
      <w:b/>
      <w:bCs/>
    </w:rPr>
  </w:style>
  <w:style w:type="character" w:styleId="28">
    <w:name w:val="FollowedHyperlink"/>
    <w:basedOn w:val="26"/>
    <w:semiHidden/>
    <w:unhideWhenUsed/>
    <w:qFormat/>
    <w:uiPriority w:val="99"/>
    <w:rPr>
      <w:color w:val="333333"/>
      <w:u w:val="none"/>
    </w:rPr>
  </w:style>
  <w:style w:type="character" w:styleId="29">
    <w:name w:val="HTML Definition"/>
    <w:basedOn w:val="26"/>
    <w:semiHidden/>
    <w:unhideWhenUsed/>
    <w:qFormat/>
    <w:uiPriority w:val="99"/>
    <w:rPr>
      <w:i/>
      <w:iCs/>
    </w:rPr>
  </w:style>
  <w:style w:type="character" w:styleId="30">
    <w:name w:val="Hyperlink"/>
    <w:basedOn w:val="26"/>
    <w:unhideWhenUsed/>
    <w:qFormat/>
    <w:uiPriority w:val="99"/>
    <w:rPr>
      <w:color w:val="0563C1" w:themeColor="hyperlink"/>
      <w:u w:val="single"/>
      <w14:textFill>
        <w14:solidFill>
          <w14:schemeClr w14:val="hlink"/>
        </w14:solidFill>
      </w14:textFill>
    </w:rPr>
  </w:style>
  <w:style w:type="character" w:styleId="31">
    <w:name w:val="HTML Code"/>
    <w:basedOn w:val="26"/>
    <w:semiHidden/>
    <w:unhideWhenUsed/>
    <w:qFormat/>
    <w:uiPriority w:val="99"/>
    <w:rPr>
      <w:rFonts w:ascii="Consolas" w:hAnsi="Consolas" w:eastAsia="Consolas" w:cs="Consolas"/>
      <w:color w:val="C7254E"/>
      <w:sz w:val="21"/>
      <w:szCs w:val="21"/>
      <w:shd w:val="clear" w:fill="F9F2F4"/>
    </w:rPr>
  </w:style>
  <w:style w:type="character" w:styleId="32">
    <w:name w:val="annotation reference"/>
    <w:basedOn w:val="26"/>
    <w:semiHidden/>
    <w:unhideWhenUsed/>
    <w:qFormat/>
    <w:uiPriority w:val="99"/>
    <w:rPr>
      <w:sz w:val="21"/>
      <w:szCs w:val="21"/>
    </w:rPr>
  </w:style>
  <w:style w:type="character" w:styleId="33">
    <w:name w:val="HTML Keyboard"/>
    <w:basedOn w:val="26"/>
    <w:semiHidden/>
    <w:unhideWhenUsed/>
    <w:qFormat/>
    <w:uiPriority w:val="99"/>
    <w:rPr>
      <w:rFonts w:hint="default" w:ascii="Consolas" w:hAnsi="Consolas" w:eastAsia="Consolas" w:cs="Consolas"/>
      <w:color w:val="FFFFFF"/>
      <w:sz w:val="21"/>
      <w:szCs w:val="21"/>
      <w:shd w:val="clear" w:fill="333333"/>
    </w:rPr>
  </w:style>
  <w:style w:type="character" w:styleId="34">
    <w:name w:val="HTML Sample"/>
    <w:basedOn w:val="26"/>
    <w:semiHidden/>
    <w:unhideWhenUsed/>
    <w:qFormat/>
    <w:uiPriority w:val="99"/>
    <w:rPr>
      <w:rFonts w:hint="default" w:ascii="Consolas" w:hAnsi="Consolas" w:eastAsia="Consolas" w:cs="Consolas"/>
      <w:sz w:val="21"/>
      <w:szCs w:val="21"/>
    </w:rPr>
  </w:style>
  <w:style w:type="paragraph" w:customStyle="1" w:styleId="35">
    <w:name w:val="段"/>
    <w:unhideWhenUsed/>
    <w:qFormat/>
    <w:uiPriority w:val="0"/>
    <w:pPr>
      <w:autoSpaceDE w:val="0"/>
      <w:autoSpaceDN w:val="0"/>
      <w:adjustRightInd w:val="0"/>
      <w:snapToGrid w:val="0"/>
      <w:spacing w:line="360" w:lineRule="auto"/>
      <w:ind w:firstLine="200" w:firstLineChars="200"/>
      <w:jc w:val="both"/>
    </w:pPr>
    <w:rPr>
      <w:rFonts w:hint="eastAsia" w:ascii="宋体" w:hAnsi="Times New Roman" w:eastAsia="宋体" w:cs="Times New Roman"/>
      <w:sz w:val="24"/>
      <w:lang w:val="en-US" w:eastAsia="zh-CN" w:bidi="ar-SA"/>
    </w:rPr>
  </w:style>
  <w:style w:type="paragraph" w:customStyle="1" w:styleId="36">
    <w:name w:val="正文缩进2"/>
    <w:basedOn w:val="1"/>
    <w:qFormat/>
    <w:uiPriority w:val="0"/>
    <w:pPr>
      <w:wordWrap w:val="0"/>
      <w:ind w:firstLine="200" w:firstLineChars="200"/>
    </w:pPr>
  </w:style>
  <w:style w:type="character" w:customStyle="1" w:styleId="37">
    <w:name w:val="页眉 字符"/>
    <w:basedOn w:val="26"/>
    <w:link w:val="16"/>
    <w:qFormat/>
    <w:uiPriority w:val="99"/>
    <w:rPr>
      <w:rFonts w:eastAsia="宋体"/>
      <w:sz w:val="18"/>
      <w:szCs w:val="18"/>
    </w:rPr>
  </w:style>
  <w:style w:type="character" w:customStyle="1" w:styleId="38">
    <w:name w:val="页脚 字符"/>
    <w:basedOn w:val="26"/>
    <w:link w:val="15"/>
    <w:qFormat/>
    <w:uiPriority w:val="99"/>
    <w:rPr>
      <w:rFonts w:eastAsia="宋体"/>
      <w:sz w:val="18"/>
      <w:szCs w:val="18"/>
    </w:rPr>
  </w:style>
  <w:style w:type="character" w:customStyle="1" w:styleId="39">
    <w:name w:val="标题 1 字符"/>
    <w:basedOn w:val="26"/>
    <w:link w:val="2"/>
    <w:qFormat/>
    <w:uiPriority w:val="9"/>
    <w:rPr>
      <w:rFonts w:ascii="宋体" w:hAnsi="宋体" w:eastAsia="黑体"/>
      <w:b/>
      <w:bCs/>
      <w:kern w:val="44"/>
      <w:sz w:val="44"/>
      <w:szCs w:val="44"/>
    </w:rPr>
  </w:style>
  <w:style w:type="paragraph" w:styleId="40">
    <w:name w:val="List Paragraph"/>
    <w:basedOn w:val="1"/>
    <w:link w:val="49"/>
    <w:qFormat/>
    <w:uiPriority w:val="34"/>
    <w:pPr>
      <w:ind w:firstLine="420" w:firstLineChars="200"/>
    </w:pPr>
  </w:style>
  <w:style w:type="character" w:customStyle="1" w:styleId="41">
    <w:name w:val="标题 2 字符"/>
    <w:basedOn w:val="26"/>
    <w:link w:val="3"/>
    <w:qFormat/>
    <w:uiPriority w:val="9"/>
    <w:rPr>
      <w:rFonts w:eastAsia="宋体" w:asciiTheme="majorHAnsi" w:hAnsiTheme="majorHAnsi" w:cstheme="majorBidi"/>
      <w:b/>
      <w:bCs/>
      <w:sz w:val="32"/>
      <w:szCs w:val="32"/>
    </w:rPr>
  </w:style>
  <w:style w:type="character" w:customStyle="1" w:styleId="42">
    <w:name w:val="未处理的提及1"/>
    <w:basedOn w:val="26"/>
    <w:semiHidden/>
    <w:unhideWhenUsed/>
    <w:qFormat/>
    <w:uiPriority w:val="99"/>
    <w:rPr>
      <w:color w:val="605E5C"/>
      <w:shd w:val="clear" w:color="auto" w:fill="E1DFDD"/>
    </w:rPr>
  </w:style>
  <w:style w:type="character" w:customStyle="1" w:styleId="43">
    <w:name w:val="正文文本 字符"/>
    <w:basedOn w:val="26"/>
    <w:link w:val="11"/>
    <w:qFormat/>
    <w:uiPriority w:val="99"/>
    <w:rPr>
      <w:rFonts w:ascii="Times New Roman" w:hAnsi="Times New Roman" w:eastAsia="宋体" w:cs="Times New Roman"/>
      <w:kern w:val="0"/>
      <w:sz w:val="20"/>
      <w:szCs w:val="20"/>
    </w:rPr>
  </w:style>
  <w:style w:type="character" w:customStyle="1" w:styleId="44">
    <w:name w:val="正文文本 3 字符"/>
    <w:basedOn w:val="26"/>
    <w:link w:val="10"/>
    <w:semiHidden/>
    <w:qFormat/>
    <w:uiPriority w:val="99"/>
    <w:rPr>
      <w:rFonts w:ascii="宋体" w:hAnsi="宋体" w:eastAsia="宋体"/>
      <w:sz w:val="16"/>
      <w:szCs w:val="16"/>
    </w:rPr>
  </w:style>
  <w:style w:type="paragraph" w:customStyle="1" w:styleId="45">
    <w:name w:val="Default"/>
    <w:link w:val="46"/>
    <w:qFormat/>
    <w:uiPriority w:val="0"/>
    <w:pPr>
      <w:widowControl w:val="0"/>
      <w:autoSpaceDE w:val="0"/>
      <w:autoSpaceDN w:val="0"/>
      <w:adjustRightInd w:val="0"/>
    </w:pPr>
    <w:rPr>
      <w:rFonts w:ascii=".." w:hAnsi="Times New Roman" w:eastAsia=".." w:cs="Times New Roman"/>
      <w:color w:val="000000"/>
      <w:sz w:val="24"/>
      <w:szCs w:val="24"/>
      <w:lang w:val="en-US" w:eastAsia="zh-CN" w:bidi="ar-SA"/>
    </w:rPr>
  </w:style>
  <w:style w:type="character" w:customStyle="1" w:styleId="46">
    <w:name w:val="Default Char Char"/>
    <w:link w:val="45"/>
    <w:qFormat/>
    <w:uiPriority w:val="0"/>
    <w:rPr>
      <w:rFonts w:ascii=".." w:hAnsi="Times New Roman" w:eastAsia=".." w:cs="Times New Roman"/>
      <w:color w:val="000000"/>
      <w:kern w:val="0"/>
      <w:sz w:val="24"/>
      <w:szCs w:val="24"/>
    </w:rPr>
  </w:style>
  <w:style w:type="paragraph" w:styleId="47">
    <w:name w:val="No Spacing"/>
    <w:link w:val="52"/>
    <w:qFormat/>
    <w:uiPriority w:val="1"/>
    <w:pPr>
      <w:widowControl w:val="0"/>
    </w:pPr>
    <w:rPr>
      <w:rFonts w:ascii="宋体" w:hAnsi="宋体" w:eastAsia="宋体" w:cstheme="minorBidi"/>
      <w:kern w:val="2"/>
      <w:sz w:val="21"/>
      <w:szCs w:val="22"/>
      <w:lang w:val="en-US" w:eastAsia="zh-CN" w:bidi="ar-SA"/>
    </w:rPr>
  </w:style>
  <w:style w:type="character" w:customStyle="1" w:styleId="48">
    <w:name w:val="批注文字 字符"/>
    <w:basedOn w:val="26"/>
    <w:link w:val="9"/>
    <w:qFormat/>
    <w:uiPriority w:val="0"/>
    <w:rPr>
      <w:szCs w:val="24"/>
    </w:rPr>
  </w:style>
  <w:style w:type="character" w:customStyle="1" w:styleId="49">
    <w:name w:val="列表段落 字符"/>
    <w:link w:val="40"/>
    <w:qFormat/>
    <w:uiPriority w:val="34"/>
    <w:rPr>
      <w:rFonts w:ascii="宋体" w:hAnsi="宋体" w:eastAsia="宋体"/>
      <w:sz w:val="24"/>
    </w:rPr>
  </w:style>
  <w:style w:type="character" w:customStyle="1" w:styleId="50">
    <w:name w:val="标题 3 字符"/>
    <w:basedOn w:val="26"/>
    <w:link w:val="4"/>
    <w:qFormat/>
    <w:uiPriority w:val="9"/>
    <w:rPr>
      <w:rFonts w:ascii="宋体" w:hAnsi="宋体" w:eastAsia="宋体"/>
      <w:b/>
      <w:bCs/>
      <w:sz w:val="32"/>
      <w:szCs w:val="32"/>
    </w:rPr>
  </w:style>
  <w:style w:type="character" w:customStyle="1" w:styleId="51">
    <w:name w:val="标题 4 字符"/>
    <w:basedOn w:val="26"/>
    <w:link w:val="5"/>
    <w:qFormat/>
    <w:uiPriority w:val="9"/>
    <w:rPr>
      <w:rFonts w:eastAsia="宋体" w:asciiTheme="majorHAnsi" w:hAnsiTheme="majorHAnsi" w:cstheme="majorBidi"/>
      <w:b/>
      <w:bCs/>
      <w:sz w:val="28"/>
      <w:szCs w:val="28"/>
    </w:rPr>
  </w:style>
  <w:style w:type="character" w:customStyle="1" w:styleId="52">
    <w:name w:val="无间隔 字符"/>
    <w:link w:val="47"/>
    <w:qFormat/>
    <w:uiPriority w:val="1"/>
    <w:rPr>
      <w:rFonts w:ascii="宋体" w:hAnsi="宋体" w:eastAsia="宋体"/>
    </w:rPr>
  </w:style>
  <w:style w:type="character" w:customStyle="1" w:styleId="53">
    <w:name w:val="批注主题 字符"/>
    <w:basedOn w:val="48"/>
    <w:link w:val="23"/>
    <w:semiHidden/>
    <w:qFormat/>
    <w:uiPriority w:val="99"/>
    <w:rPr>
      <w:rFonts w:ascii="宋体" w:hAnsi="宋体" w:eastAsia="宋体"/>
      <w:b/>
      <w:bCs/>
      <w:kern w:val="2"/>
      <w:sz w:val="24"/>
      <w:szCs w:val="22"/>
    </w:rPr>
  </w:style>
  <w:style w:type="character" w:customStyle="1" w:styleId="54">
    <w:name w:val="time"/>
    <w:basedOn w:val="26"/>
    <w:qFormat/>
    <w:uiPriority w:val="0"/>
    <w:rPr>
      <w:color w:val="484848"/>
    </w:rPr>
  </w:style>
  <w:style w:type="character" w:customStyle="1" w:styleId="55">
    <w:name w:val="time4"/>
    <w:basedOn w:val="26"/>
    <w:qFormat/>
    <w:uiPriority w:val="0"/>
    <w:rPr>
      <w:color w:val="484848"/>
    </w:rPr>
  </w:style>
  <w:style w:type="paragraph" w:customStyle="1" w:styleId="56">
    <w:name w:val="Table Paragraph"/>
    <w:basedOn w:val="1"/>
    <w:unhideWhenUsed/>
    <w:qFormat/>
    <w:uiPriority w:val="1"/>
    <w:rPr>
      <w:rFonts w:hint="eastAsia"/>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68</Pages>
  <Words>3026</Words>
  <Characters>3420</Characters>
  <Lines>294</Lines>
  <Paragraphs>82</Paragraphs>
  <TotalTime>85</TotalTime>
  <ScaleCrop>false</ScaleCrop>
  <LinksUpToDate>false</LinksUpToDate>
  <CharactersWithSpaces>3979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2024-02-04T06:30:00Z</dcterms:created>
  <dc:creator>admin</dc:creator>
  <cp:lastModifiedBy>月下</cp:lastModifiedBy>
  <dcterms:modified xsi:type="dcterms:W3CDTF">2025-02-08T08:12:51Z</dcterms:modified>
  <cp:revision>397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07F01E23E03949278EFB975B34F18FEA_13</vt:lpwstr>
  </property>
  <property fmtid="{D5CDD505-2E9C-101B-9397-08002B2CF9AE}" pid="4" name="KSOTemplateDocerSaveRecord">
    <vt:lpwstr>eyJoZGlkIjoiMjQ2ODczMjZjZjJjNzcxMTBjYzE4Yjk4YmUwZDBmNzciLCJ1c2VySWQiOiIyNzYzNTkxMzcifQ==</vt:lpwstr>
  </property>
</Properties>
</file>